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9A37B8" w14:textId="77777777" w:rsidR="00791DBA" w:rsidRDefault="00791DBA" w:rsidP="00791DBA"/>
    <w:p w14:paraId="7058473C" w14:textId="77777777" w:rsidR="00791DBA" w:rsidRDefault="00791DBA" w:rsidP="00791DBA">
      <w:pPr>
        <w:jc w:val="center"/>
      </w:pPr>
    </w:p>
    <w:p w14:paraId="05B1CE40" w14:textId="77777777" w:rsidR="00791DBA" w:rsidRDefault="00791DBA" w:rsidP="00791DBA">
      <w:pPr>
        <w:jc w:val="center"/>
      </w:pPr>
    </w:p>
    <w:p w14:paraId="11420DB2" w14:textId="77777777" w:rsidR="00791DBA" w:rsidRDefault="00791DBA" w:rsidP="00791DBA">
      <w:pPr>
        <w:jc w:val="center"/>
      </w:pPr>
    </w:p>
    <w:p w14:paraId="2E143218" w14:textId="77777777" w:rsidR="00791DBA" w:rsidRDefault="00791DBA" w:rsidP="00791DBA">
      <w:pPr>
        <w:jc w:val="center"/>
      </w:pPr>
    </w:p>
    <w:p w14:paraId="57D280AF" w14:textId="77777777" w:rsidR="00F45333" w:rsidRDefault="00791DBA" w:rsidP="00791DBA">
      <w:pPr>
        <w:jc w:val="center"/>
      </w:pPr>
      <w:r>
        <w:rPr>
          <w:noProof/>
        </w:rPr>
        <w:drawing>
          <wp:inline distT="0" distB="0" distL="0" distR="0" wp14:anchorId="2A3EAF17" wp14:editId="41CFC352">
            <wp:extent cx="2251710" cy="1859280"/>
            <wp:effectExtent l="0" t="0" r="0" b="7620"/>
            <wp:docPr id="7" name="Picture 6"/>
            <wp:cNvGraphicFramePr/>
            <a:graphic xmlns:a="http://schemas.openxmlformats.org/drawingml/2006/main">
              <a:graphicData uri="http://schemas.openxmlformats.org/drawingml/2006/picture">
                <pic:pic xmlns:pic="http://schemas.openxmlformats.org/drawingml/2006/picture">
                  <pic:nvPicPr>
                    <pic:cNvPr id="7" name="Picture 6"/>
                    <pic:cNvPicPr/>
                  </pic:nvPicPr>
                  <pic:blipFill rotWithShape="1">
                    <a:blip r:embed="rId11" cstate="print">
                      <a:extLst>
                        <a:ext uri="{28A0092B-C50C-407E-A947-70E740481C1C}">
                          <a14:useLocalDpi xmlns:a14="http://schemas.microsoft.com/office/drawing/2010/main" val="0"/>
                        </a:ext>
                      </a:extLst>
                    </a:blip>
                    <a:srcRect b="42087"/>
                    <a:stretch/>
                  </pic:blipFill>
                  <pic:spPr>
                    <a:xfrm>
                      <a:off x="0" y="0"/>
                      <a:ext cx="2251710" cy="1859280"/>
                    </a:xfrm>
                    <a:prstGeom prst="rect">
                      <a:avLst/>
                    </a:prstGeom>
                  </pic:spPr>
                </pic:pic>
              </a:graphicData>
            </a:graphic>
          </wp:inline>
        </w:drawing>
      </w:r>
    </w:p>
    <w:p w14:paraId="419F9BBB" w14:textId="3F719B50" w:rsidR="00791DBA" w:rsidRDefault="00791DBA" w:rsidP="00791DBA">
      <w:pPr>
        <w:jc w:val="center"/>
        <w:rPr>
          <w:rFonts w:ascii="Times New Roman" w:hAnsi="Times New Roman" w:cs="Times New Roman"/>
          <w:b/>
          <w:sz w:val="24"/>
          <w:szCs w:val="24"/>
          <w:u w:val="single"/>
        </w:rPr>
      </w:pPr>
      <w:r w:rsidRPr="003700DC">
        <w:rPr>
          <w:rFonts w:ascii="Times New Roman" w:hAnsi="Times New Roman" w:cs="Times New Roman"/>
          <w:b/>
          <w:sz w:val="24"/>
          <w:szCs w:val="24"/>
          <w:u w:val="single"/>
        </w:rPr>
        <w:t xml:space="preserve">REQUEST FOR </w:t>
      </w:r>
      <w:r w:rsidR="0039126D">
        <w:rPr>
          <w:rFonts w:ascii="Times New Roman" w:hAnsi="Times New Roman" w:cs="Times New Roman"/>
          <w:b/>
          <w:sz w:val="24"/>
          <w:szCs w:val="24"/>
          <w:u w:val="single"/>
        </w:rPr>
        <w:t>PROPOSAL</w:t>
      </w:r>
    </w:p>
    <w:p w14:paraId="499791F7" w14:textId="77777777" w:rsidR="0039126D" w:rsidRPr="003700DC" w:rsidRDefault="0039126D" w:rsidP="00791DBA">
      <w:pPr>
        <w:jc w:val="center"/>
        <w:rPr>
          <w:rFonts w:ascii="Times New Roman" w:hAnsi="Times New Roman" w:cs="Times New Roman"/>
          <w:b/>
          <w:sz w:val="24"/>
          <w:szCs w:val="24"/>
          <w:u w:val="single"/>
        </w:rPr>
      </w:pPr>
    </w:p>
    <w:p w14:paraId="0168033E" w14:textId="5A30C917" w:rsidR="00CF25A6" w:rsidRDefault="00791DBA" w:rsidP="0044217B">
      <w:pPr>
        <w:jc w:val="center"/>
        <w:rPr>
          <w:rFonts w:ascii="Times New Roman" w:hAnsi="Times New Roman" w:cs="Times New Roman"/>
          <w:sz w:val="24"/>
          <w:szCs w:val="24"/>
        </w:rPr>
      </w:pPr>
      <w:r w:rsidRPr="003700DC">
        <w:rPr>
          <w:rFonts w:ascii="Times New Roman" w:hAnsi="Times New Roman" w:cs="Times New Roman"/>
          <w:sz w:val="24"/>
          <w:szCs w:val="24"/>
        </w:rPr>
        <w:t xml:space="preserve">FOR </w:t>
      </w:r>
      <w:r w:rsidR="0039126D">
        <w:rPr>
          <w:rFonts w:ascii="Times New Roman" w:hAnsi="Times New Roman" w:cs="Times New Roman"/>
          <w:sz w:val="24"/>
          <w:szCs w:val="24"/>
        </w:rPr>
        <w:t>GAMBLING DISORDER AWARENESS MEDIA CAMPAIGN</w:t>
      </w:r>
      <w:r w:rsidRPr="003700DC">
        <w:rPr>
          <w:rFonts w:ascii="Times New Roman" w:hAnsi="Times New Roman" w:cs="Times New Roman"/>
          <w:sz w:val="24"/>
          <w:szCs w:val="24"/>
        </w:rPr>
        <w:t xml:space="preserve"> </w:t>
      </w:r>
      <w:r w:rsidR="00BB58AB">
        <w:rPr>
          <w:rFonts w:ascii="Times New Roman" w:hAnsi="Times New Roman" w:cs="Times New Roman"/>
          <w:sz w:val="24"/>
          <w:szCs w:val="24"/>
        </w:rPr>
        <w:t>FOR FY</w:t>
      </w:r>
      <w:r w:rsidR="00385A8D">
        <w:rPr>
          <w:rFonts w:ascii="Times New Roman" w:hAnsi="Times New Roman" w:cs="Times New Roman"/>
          <w:sz w:val="24"/>
          <w:szCs w:val="24"/>
        </w:rPr>
        <w:t>202</w:t>
      </w:r>
      <w:r w:rsidR="00781B95">
        <w:rPr>
          <w:rFonts w:ascii="Times New Roman" w:hAnsi="Times New Roman" w:cs="Times New Roman"/>
          <w:sz w:val="24"/>
          <w:szCs w:val="24"/>
        </w:rPr>
        <w:t>7</w:t>
      </w:r>
    </w:p>
    <w:p w14:paraId="23262CD4" w14:textId="712707ED" w:rsidR="00791DBA" w:rsidRPr="003700DC" w:rsidRDefault="00791DBA" w:rsidP="00791DBA">
      <w:pPr>
        <w:jc w:val="center"/>
        <w:rPr>
          <w:rFonts w:ascii="Times New Roman" w:hAnsi="Times New Roman" w:cs="Times New Roman"/>
          <w:sz w:val="24"/>
          <w:szCs w:val="24"/>
        </w:rPr>
      </w:pPr>
      <w:r w:rsidRPr="003700DC">
        <w:rPr>
          <w:rFonts w:ascii="Times New Roman" w:hAnsi="Times New Roman" w:cs="Times New Roman"/>
          <w:sz w:val="24"/>
          <w:szCs w:val="24"/>
        </w:rPr>
        <w:t xml:space="preserve">FOR THE 21 COUNTIES OF THE NORTHERN MICHIGAN REGIONAL </w:t>
      </w:r>
      <w:r w:rsidR="00E47C22">
        <w:rPr>
          <w:rFonts w:ascii="Times New Roman" w:hAnsi="Times New Roman" w:cs="Times New Roman"/>
          <w:sz w:val="24"/>
          <w:szCs w:val="24"/>
        </w:rPr>
        <w:t>ENTITY</w:t>
      </w:r>
    </w:p>
    <w:p w14:paraId="0A9276F8" w14:textId="77777777" w:rsidR="00791DBA" w:rsidRPr="003700DC" w:rsidRDefault="00791DBA" w:rsidP="00791DBA">
      <w:pPr>
        <w:jc w:val="center"/>
        <w:rPr>
          <w:rFonts w:ascii="Times New Roman" w:hAnsi="Times New Roman" w:cs="Times New Roman"/>
          <w:sz w:val="24"/>
          <w:szCs w:val="24"/>
        </w:rPr>
      </w:pPr>
    </w:p>
    <w:p w14:paraId="2FEAB32E" w14:textId="77777777" w:rsidR="00791DBA" w:rsidRPr="003700DC" w:rsidRDefault="00791DBA" w:rsidP="00791DBA">
      <w:pPr>
        <w:jc w:val="center"/>
        <w:rPr>
          <w:rFonts w:ascii="Times New Roman" w:hAnsi="Times New Roman" w:cs="Times New Roman"/>
          <w:sz w:val="24"/>
          <w:szCs w:val="24"/>
        </w:rPr>
      </w:pPr>
    </w:p>
    <w:p w14:paraId="59E8B032" w14:textId="424CC154" w:rsidR="00791DBA" w:rsidRPr="0039126D" w:rsidRDefault="00BD69BD" w:rsidP="00791DBA">
      <w:pPr>
        <w:jc w:val="center"/>
        <w:rPr>
          <w:rFonts w:ascii="Times New Roman" w:hAnsi="Times New Roman" w:cs="Times New Roman"/>
          <w:b/>
          <w:sz w:val="24"/>
          <w:szCs w:val="24"/>
        </w:rPr>
      </w:pPr>
      <w:r>
        <w:rPr>
          <w:rFonts w:ascii="Times New Roman" w:hAnsi="Times New Roman" w:cs="Times New Roman"/>
          <w:b/>
          <w:sz w:val="24"/>
          <w:szCs w:val="24"/>
        </w:rPr>
        <w:t>May 4</w:t>
      </w:r>
      <w:r w:rsidR="002C3177">
        <w:rPr>
          <w:rFonts w:ascii="Times New Roman" w:hAnsi="Times New Roman" w:cs="Times New Roman"/>
          <w:b/>
          <w:sz w:val="24"/>
          <w:szCs w:val="24"/>
        </w:rPr>
        <w:t>,</w:t>
      </w:r>
      <w:r w:rsidR="007A58B4">
        <w:rPr>
          <w:rFonts w:ascii="Times New Roman" w:hAnsi="Times New Roman" w:cs="Times New Roman"/>
          <w:b/>
          <w:sz w:val="24"/>
          <w:szCs w:val="24"/>
        </w:rPr>
        <w:t xml:space="preserve"> 202</w:t>
      </w:r>
      <w:r w:rsidR="00781B95">
        <w:rPr>
          <w:rFonts w:ascii="Times New Roman" w:hAnsi="Times New Roman" w:cs="Times New Roman"/>
          <w:b/>
          <w:sz w:val="24"/>
          <w:szCs w:val="24"/>
        </w:rPr>
        <w:t>6</w:t>
      </w:r>
    </w:p>
    <w:p w14:paraId="4EBC48C0" w14:textId="77777777" w:rsidR="00791DBA" w:rsidRPr="003700DC" w:rsidRDefault="00791DBA" w:rsidP="00791DBA">
      <w:pPr>
        <w:jc w:val="center"/>
        <w:rPr>
          <w:rFonts w:ascii="Times New Roman" w:hAnsi="Times New Roman" w:cs="Times New Roman"/>
          <w:sz w:val="24"/>
          <w:szCs w:val="24"/>
        </w:rPr>
      </w:pPr>
    </w:p>
    <w:p w14:paraId="283FDEBE" w14:textId="77777777" w:rsidR="00791DBA" w:rsidRPr="003700DC" w:rsidRDefault="00791DBA" w:rsidP="00791DBA">
      <w:pPr>
        <w:jc w:val="center"/>
        <w:rPr>
          <w:rFonts w:ascii="Times New Roman" w:hAnsi="Times New Roman" w:cs="Times New Roman"/>
          <w:sz w:val="24"/>
          <w:szCs w:val="24"/>
        </w:rPr>
      </w:pPr>
    </w:p>
    <w:p w14:paraId="04875F7A" w14:textId="719A0634" w:rsidR="004B2994" w:rsidRPr="001F4A15" w:rsidRDefault="003700DC" w:rsidP="007F252B">
      <w:pPr>
        <w:rPr>
          <w:rFonts w:ascii="Times New Roman" w:hAnsi="Times New Roman" w:cs="Times New Roman"/>
          <w:b/>
          <w:color w:val="2F5496" w:themeColor="accent1" w:themeShade="BF"/>
          <w:sz w:val="24"/>
          <w:szCs w:val="24"/>
        </w:rPr>
      </w:pPr>
      <w:r w:rsidRPr="003700DC">
        <w:rPr>
          <w:rFonts w:ascii="Times New Roman" w:hAnsi="Times New Roman" w:cs="Times New Roman"/>
          <w:noProof/>
          <w:sz w:val="24"/>
          <w:szCs w:val="24"/>
        </w:rPr>
        <w:lastRenderedPageBreak/>
        <mc:AlternateContent>
          <mc:Choice Requires="wpi">
            <w:drawing>
              <wp:anchor distT="0" distB="0" distL="114300" distR="114300" simplePos="0" relativeHeight="251659264" behindDoc="0" locked="0" layoutInCell="1" allowOverlap="1" wp14:anchorId="5A8502F2" wp14:editId="3BCED5CE">
                <wp:simplePos x="0" y="0"/>
                <wp:positionH relativeFrom="column">
                  <wp:posOffset>5181594</wp:posOffset>
                </wp:positionH>
                <wp:positionV relativeFrom="paragraph">
                  <wp:posOffset>201930</wp:posOffset>
                </wp:positionV>
                <wp:extent cx="144" cy="144"/>
                <wp:effectExtent l="38100" t="38100" r="38100" b="38100"/>
                <wp:wrapNone/>
                <wp:docPr id="1" name="Ink 1"/>
                <wp:cNvGraphicFramePr/>
                <a:graphic xmlns:a="http://schemas.openxmlformats.org/drawingml/2006/main">
                  <a:graphicData uri="http://schemas.microsoft.com/office/word/2010/wordprocessingInk">
                    <w14:contentPart bwMode="auto" r:id="rId12">
                      <w14:nvContentPartPr>
                        <w14:cNvContentPartPr/>
                      </w14:nvContentPartPr>
                      <w14:xfrm>
                        <a:off x="0" y="0"/>
                        <a:ext cx="144" cy="144"/>
                      </w14:xfrm>
                    </w14:contentPart>
                  </a:graphicData>
                </a:graphic>
              </wp:anchor>
            </w:drawing>
          </mc:Choice>
          <mc:Fallback>
            <w:pict>
              <v:shapetype w14:anchorId="161CB6D1"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1" o:spid="_x0000_s1026" type="#_x0000_t75" style="position:absolute;margin-left:407.85pt;margin-top:15.75pt;width:.3pt;height:.3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">
                <v:imagedata r:id="rId13" o:title=""/>
              </v:shape>
            </w:pict>
          </mc:Fallback>
        </mc:AlternateContent>
      </w:r>
      <w:r w:rsidR="004B2994" w:rsidRPr="001F4A15">
        <w:rPr>
          <w:rFonts w:ascii="Times New Roman" w:hAnsi="Times New Roman" w:cs="Times New Roman"/>
          <w:b/>
          <w:color w:val="2F5496" w:themeColor="accent1" w:themeShade="BF"/>
          <w:sz w:val="24"/>
          <w:szCs w:val="24"/>
        </w:rPr>
        <w:t>OVERVIEW</w:t>
      </w:r>
    </w:p>
    <w:p w14:paraId="58668F6E" w14:textId="77777777" w:rsidR="00DA7543" w:rsidRPr="004B2994" w:rsidRDefault="004B2994" w:rsidP="00791DBA">
      <w:pPr>
        <w:rPr>
          <w:rFonts w:ascii="Times New Roman" w:hAnsi="Times New Roman" w:cs="Times New Roman"/>
          <w:color w:val="8EAADB" w:themeColor="accent1" w:themeTint="99"/>
          <w:sz w:val="24"/>
          <w:szCs w:val="24"/>
        </w:rPr>
      </w:pPr>
      <w:r w:rsidRPr="001F4A15">
        <w:rPr>
          <w:rFonts w:ascii="Times New Roman" w:hAnsi="Times New Roman" w:cs="Times New Roman"/>
          <w:color w:val="2F5496" w:themeColor="accent1" w:themeShade="BF"/>
          <w:sz w:val="24"/>
          <w:szCs w:val="24"/>
          <w:u w:val="single"/>
        </w:rPr>
        <w:tab/>
      </w:r>
      <w:r w:rsidRPr="001F4A15">
        <w:rPr>
          <w:rFonts w:ascii="Times New Roman" w:hAnsi="Times New Roman" w:cs="Times New Roman"/>
          <w:color w:val="2F5496" w:themeColor="accent1" w:themeShade="BF"/>
          <w:sz w:val="24"/>
          <w:szCs w:val="24"/>
          <w:u w:val="single"/>
        </w:rPr>
        <w:tab/>
      </w:r>
      <w:r w:rsidRPr="001F4A15">
        <w:rPr>
          <w:rFonts w:ascii="Times New Roman" w:hAnsi="Times New Roman" w:cs="Times New Roman"/>
          <w:color w:val="2F5496" w:themeColor="accent1" w:themeShade="BF"/>
          <w:sz w:val="24"/>
          <w:szCs w:val="24"/>
          <w:u w:val="single"/>
        </w:rPr>
        <w:tab/>
      </w:r>
      <w:r w:rsidRPr="001F4A15">
        <w:rPr>
          <w:rFonts w:ascii="Times New Roman" w:hAnsi="Times New Roman" w:cs="Times New Roman"/>
          <w:color w:val="2F5496" w:themeColor="accent1" w:themeShade="BF"/>
          <w:sz w:val="24"/>
          <w:szCs w:val="24"/>
          <w:u w:val="single"/>
        </w:rPr>
        <w:tab/>
      </w:r>
      <w:r w:rsidRPr="001F4A15">
        <w:rPr>
          <w:rFonts w:ascii="Times New Roman" w:hAnsi="Times New Roman" w:cs="Times New Roman"/>
          <w:color w:val="2F5496" w:themeColor="accent1" w:themeShade="BF"/>
          <w:sz w:val="24"/>
          <w:szCs w:val="24"/>
          <w:u w:val="single"/>
        </w:rPr>
        <w:tab/>
      </w:r>
      <w:r w:rsidRPr="001F4A15">
        <w:rPr>
          <w:rFonts w:ascii="Times New Roman" w:hAnsi="Times New Roman" w:cs="Times New Roman"/>
          <w:color w:val="2F5496" w:themeColor="accent1" w:themeShade="BF"/>
          <w:sz w:val="24"/>
          <w:szCs w:val="24"/>
          <w:u w:val="single"/>
        </w:rPr>
        <w:tab/>
      </w:r>
      <w:r w:rsidRPr="001F4A15">
        <w:rPr>
          <w:rFonts w:ascii="Times New Roman" w:hAnsi="Times New Roman" w:cs="Times New Roman"/>
          <w:color w:val="2F5496" w:themeColor="accent1" w:themeShade="BF"/>
          <w:sz w:val="24"/>
          <w:szCs w:val="24"/>
          <w:u w:val="single"/>
        </w:rPr>
        <w:tab/>
      </w:r>
      <w:r w:rsidRPr="001F4A15">
        <w:rPr>
          <w:rFonts w:ascii="Times New Roman" w:hAnsi="Times New Roman" w:cs="Times New Roman"/>
          <w:color w:val="2F5496" w:themeColor="accent1" w:themeShade="BF"/>
          <w:sz w:val="24"/>
          <w:szCs w:val="24"/>
          <w:u w:val="single"/>
        </w:rPr>
        <w:tab/>
      </w:r>
      <w:r w:rsidRPr="001F4A15">
        <w:rPr>
          <w:rFonts w:ascii="Times New Roman" w:hAnsi="Times New Roman" w:cs="Times New Roman"/>
          <w:color w:val="2F5496" w:themeColor="accent1" w:themeShade="BF"/>
          <w:sz w:val="24"/>
          <w:szCs w:val="24"/>
          <w:u w:val="single"/>
        </w:rPr>
        <w:tab/>
      </w:r>
      <w:r w:rsidRPr="001F4A15">
        <w:rPr>
          <w:rFonts w:ascii="Times New Roman" w:hAnsi="Times New Roman" w:cs="Times New Roman"/>
          <w:color w:val="2F5496" w:themeColor="accent1" w:themeShade="BF"/>
          <w:sz w:val="24"/>
          <w:szCs w:val="24"/>
          <w:u w:val="single"/>
        </w:rPr>
        <w:tab/>
      </w:r>
      <w:r w:rsidRPr="001F4A15">
        <w:rPr>
          <w:rFonts w:ascii="Times New Roman" w:hAnsi="Times New Roman" w:cs="Times New Roman"/>
          <w:color w:val="2F5496" w:themeColor="accent1" w:themeShade="BF"/>
          <w:sz w:val="24"/>
          <w:szCs w:val="24"/>
          <w:u w:val="single"/>
        </w:rPr>
        <w:tab/>
      </w:r>
      <w:r w:rsidRPr="001F4A15">
        <w:rPr>
          <w:rFonts w:ascii="Times New Roman" w:hAnsi="Times New Roman" w:cs="Times New Roman"/>
          <w:color w:val="2F5496" w:themeColor="accent1" w:themeShade="BF"/>
          <w:sz w:val="24"/>
          <w:szCs w:val="24"/>
          <w:u w:val="single"/>
        </w:rPr>
        <w:tab/>
      </w:r>
      <w:r w:rsidRPr="001F4A15">
        <w:rPr>
          <w:rFonts w:ascii="Times New Roman" w:hAnsi="Times New Roman" w:cs="Times New Roman"/>
          <w:color w:val="2F5496" w:themeColor="accent1" w:themeShade="BF"/>
          <w:sz w:val="24"/>
          <w:szCs w:val="24"/>
          <w:u w:val="single"/>
        </w:rPr>
        <w:tab/>
      </w:r>
    </w:p>
    <w:p w14:paraId="34C5EC8A" w14:textId="689574A4" w:rsidR="00E76A2F" w:rsidRDefault="00443859" w:rsidP="00960A50">
      <w:pPr>
        <w:rPr>
          <w:rFonts w:ascii="Times New Roman" w:hAnsi="Times New Roman" w:cs="Times New Roman"/>
          <w:b/>
          <w:bCs/>
          <w:sz w:val="24"/>
          <w:szCs w:val="24"/>
        </w:rPr>
      </w:pPr>
      <w:r>
        <w:rPr>
          <w:rFonts w:ascii="Times New Roman" w:hAnsi="Times New Roman" w:cs="Times New Roman"/>
          <w:sz w:val="24"/>
          <w:szCs w:val="24"/>
        </w:rPr>
        <w:t xml:space="preserve">This Request for </w:t>
      </w:r>
      <w:r w:rsidR="0039126D">
        <w:rPr>
          <w:rFonts w:ascii="Times New Roman" w:hAnsi="Times New Roman" w:cs="Times New Roman"/>
          <w:sz w:val="24"/>
          <w:szCs w:val="24"/>
        </w:rPr>
        <w:t>Proposal (RFP)</w:t>
      </w:r>
      <w:r>
        <w:rPr>
          <w:rFonts w:ascii="Times New Roman" w:hAnsi="Times New Roman" w:cs="Times New Roman"/>
          <w:sz w:val="24"/>
          <w:szCs w:val="24"/>
        </w:rPr>
        <w:t xml:space="preserve"> </w:t>
      </w:r>
      <w:r w:rsidR="00B97AC0" w:rsidRPr="003700DC">
        <w:rPr>
          <w:rFonts w:ascii="Times New Roman" w:hAnsi="Times New Roman" w:cs="Times New Roman"/>
          <w:sz w:val="24"/>
          <w:szCs w:val="24"/>
        </w:rPr>
        <w:t>represent</w:t>
      </w:r>
      <w:r w:rsidR="00AF6B5D" w:rsidRPr="003700DC">
        <w:rPr>
          <w:rFonts w:ascii="Times New Roman" w:hAnsi="Times New Roman" w:cs="Times New Roman"/>
          <w:sz w:val="24"/>
          <w:szCs w:val="24"/>
        </w:rPr>
        <w:t>s</w:t>
      </w:r>
      <w:r w:rsidR="00B97AC0" w:rsidRPr="003700DC">
        <w:rPr>
          <w:rFonts w:ascii="Times New Roman" w:hAnsi="Times New Roman" w:cs="Times New Roman"/>
          <w:sz w:val="24"/>
          <w:szCs w:val="24"/>
        </w:rPr>
        <w:t xml:space="preserve"> the Northern Michigan Regional Entity’s (NMRE) intent to solicit interest from both</w:t>
      </w:r>
      <w:r w:rsidR="00C91F26" w:rsidRPr="003700DC">
        <w:rPr>
          <w:rFonts w:ascii="Times New Roman" w:hAnsi="Times New Roman" w:cs="Times New Roman"/>
          <w:sz w:val="24"/>
          <w:szCs w:val="24"/>
        </w:rPr>
        <w:t xml:space="preserve"> current and potential contract service providers </w:t>
      </w:r>
      <w:r w:rsidR="00B97AC0" w:rsidRPr="003700DC">
        <w:rPr>
          <w:rFonts w:ascii="Times New Roman" w:hAnsi="Times New Roman" w:cs="Times New Roman"/>
          <w:sz w:val="24"/>
          <w:szCs w:val="24"/>
        </w:rPr>
        <w:t>fo</w:t>
      </w:r>
      <w:r w:rsidR="00A87495" w:rsidRPr="003700DC">
        <w:rPr>
          <w:rFonts w:ascii="Times New Roman" w:hAnsi="Times New Roman" w:cs="Times New Roman"/>
          <w:sz w:val="24"/>
          <w:szCs w:val="24"/>
        </w:rPr>
        <w:t>r</w:t>
      </w:r>
      <w:r w:rsidR="00B97AC0" w:rsidRPr="003700DC">
        <w:rPr>
          <w:rFonts w:ascii="Times New Roman" w:hAnsi="Times New Roman" w:cs="Times New Roman"/>
          <w:sz w:val="24"/>
          <w:szCs w:val="24"/>
        </w:rPr>
        <w:t xml:space="preserve"> </w:t>
      </w:r>
      <w:r w:rsidR="0039126D">
        <w:rPr>
          <w:rFonts w:ascii="Times New Roman" w:hAnsi="Times New Roman" w:cs="Times New Roman"/>
          <w:sz w:val="24"/>
          <w:szCs w:val="24"/>
        </w:rPr>
        <w:t xml:space="preserve">a media campaign for Gambling Disorder Awareness. </w:t>
      </w:r>
      <w:r w:rsidR="00C91F26" w:rsidRPr="003700DC">
        <w:rPr>
          <w:rFonts w:ascii="Times New Roman" w:hAnsi="Times New Roman" w:cs="Times New Roman"/>
          <w:sz w:val="24"/>
          <w:szCs w:val="24"/>
        </w:rPr>
        <w:t>The NMRE is issuing this request for the sole purpose of determining the interest</w:t>
      </w:r>
      <w:r w:rsidR="00CF25A6">
        <w:rPr>
          <w:rFonts w:ascii="Times New Roman" w:hAnsi="Times New Roman" w:cs="Times New Roman"/>
          <w:sz w:val="24"/>
          <w:szCs w:val="24"/>
        </w:rPr>
        <w:t xml:space="preserve"> and</w:t>
      </w:r>
      <w:r w:rsidR="00C91F26" w:rsidRPr="003700DC">
        <w:rPr>
          <w:rFonts w:ascii="Times New Roman" w:hAnsi="Times New Roman" w:cs="Times New Roman"/>
          <w:sz w:val="24"/>
          <w:szCs w:val="24"/>
        </w:rPr>
        <w:t xml:space="preserve"> </w:t>
      </w:r>
      <w:r w:rsidR="0039126D">
        <w:rPr>
          <w:rFonts w:ascii="Times New Roman" w:hAnsi="Times New Roman" w:cs="Times New Roman"/>
          <w:sz w:val="24"/>
          <w:szCs w:val="24"/>
        </w:rPr>
        <w:t>media campaign</w:t>
      </w:r>
      <w:r w:rsidR="00A3243B">
        <w:rPr>
          <w:rFonts w:ascii="Times New Roman" w:hAnsi="Times New Roman" w:cs="Times New Roman"/>
          <w:sz w:val="24"/>
          <w:szCs w:val="24"/>
        </w:rPr>
        <w:t xml:space="preserve"> </w:t>
      </w:r>
      <w:r w:rsidR="00C91F26" w:rsidRPr="003700DC">
        <w:rPr>
          <w:rFonts w:ascii="Times New Roman" w:hAnsi="Times New Roman" w:cs="Times New Roman"/>
          <w:sz w:val="24"/>
          <w:szCs w:val="24"/>
        </w:rPr>
        <w:t>capabilities</w:t>
      </w:r>
      <w:r w:rsidR="00CF25A6">
        <w:rPr>
          <w:rFonts w:ascii="Times New Roman" w:hAnsi="Times New Roman" w:cs="Times New Roman"/>
          <w:sz w:val="24"/>
          <w:szCs w:val="24"/>
        </w:rPr>
        <w:t xml:space="preserve"> of </w:t>
      </w:r>
      <w:r w:rsidR="0039126D">
        <w:rPr>
          <w:rFonts w:ascii="Times New Roman" w:hAnsi="Times New Roman" w:cs="Times New Roman"/>
          <w:sz w:val="24"/>
          <w:szCs w:val="24"/>
        </w:rPr>
        <w:t>vendors to provide a media campaign for the residents of our 21 counties</w:t>
      </w:r>
      <w:r w:rsidR="007A73FF" w:rsidRPr="003700DC">
        <w:rPr>
          <w:rFonts w:ascii="Times New Roman" w:hAnsi="Times New Roman" w:cs="Times New Roman"/>
          <w:sz w:val="24"/>
          <w:szCs w:val="24"/>
        </w:rPr>
        <w:t>.</w:t>
      </w:r>
      <w:r w:rsidR="00C91F26" w:rsidRPr="003700DC">
        <w:rPr>
          <w:rFonts w:ascii="Times New Roman" w:hAnsi="Times New Roman" w:cs="Times New Roman"/>
          <w:sz w:val="24"/>
          <w:szCs w:val="24"/>
        </w:rPr>
        <w:t xml:space="preserve"> </w:t>
      </w:r>
      <w:r w:rsidR="00C3356F">
        <w:rPr>
          <w:rFonts w:ascii="Times New Roman" w:hAnsi="Times New Roman" w:cs="Times New Roman"/>
          <w:sz w:val="24"/>
          <w:szCs w:val="24"/>
        </w:rPr>
        <w:t>This RF</w:t>
      </w:r>
      <w:r w:rsidR="0039126D">
        <w:rPr>
          <w:rFonts w:ascii="Times New Roman" w:hAnsi="Times New Roman" w:cs="Times New Roman"/>
          <w:sz w:val="24"/>
          <w:szCs w:val="24"/>
        </w:rPr>
        <w:t>P</w:t>
      </w:r>
      <w:r w:rsidR="00C3356F">
        <w:rPr>
          <w:rFonts w:ascii="Times New Roman" w:hAnsi="Times New Roman" w:cs="Times New Roman"/>
          <w:sz w:val="24"/>
          <w:szCs w:val="24"/>
        </w:rPr>
        <w:t xml:space="preserve"> should NOT</w:t>
      </w:r>
      <w:r w:rsidR="00C91F26" w:rsidRPr="003700DC">
        <w:rPr>
          <w:rFonts w:ascii="Times New Roman" w:hAnsi="Times New Roman" w:cs="Times New Roman"/>
          <w:sz w:val="24"/>
          <w:szCs w:val="24"/>
        </w:rPr>
        <w:t xml:space="preserve"> be viewed as a commitment to further </w:t>
      </w:r>
      <w:r w:rsidR="007A73FF" w:rsidRPr="003700DC">
        <w:rPr>
          <w:rFonts w:ascii="Times New Roman" w:hAnsi="Times New Roman" w:cs="Times New Roman"/>
          <w:sz w:val="24"/>
          <w:szCs w:val="24"/>
        </w:rPr>
        <w:t xml:space="preserve">pursue contractual arrangements with potential providers responding to this solicitation. </w:t>
      </w:r>
    </w:p>
    <w:p w14:paraId="1EF89BF1" w14:textId="1A377321" w:rsidR="00090E6B" w:rsidRPr="00FF0BB9" w:rsidRDefault="00090E6B" w:rsidP="00090E6B">
      <w:pPr>
        <w:spacing w:after="0" w:line="240" w:lineRule="auto"/>
        <w:rPr>
          <w:rFonts w:ascii="Times New Roman" w:hAnsi="Times New Roman" w:cs="Times New Roman"/>
          <w:b/>
          <w:bCs/>
          <w:sz w:val="24"/>
          <w:szCs w:val="24"/>
        </w:rPr>
      </w:pPr>
      <w:r w:rsidRPr="00FF0BB9">
        <w:rPr>
          <w:rFonts w:ascii="Times New Roman" w:hAnsi="Times New Roman" w:cs="Times New Roman"/>
          <w:b/>
          <w:bCs/>
          <w:sz w:val="24"/>
          <w:szCs w:val="24"/>
        </w:rPr>
        <w:t>The timeline events required to implement executed contract based upon the</w:t>
      </w:r>
      <w:r w:rsidR="0039126D">
        <w:rPr>
          <w:rFonts w:ascii="Times New Roman" w:hAnsi="Times New Roman" w:cs="Times New Roman"/>
          <w:b/>
          <w:bCs/>
          <w:sz w:val="24"/>
          <w:szCs w:val="24"/>
        </w:rPr>
        <w:t xml:space="preserve"> RFP process are</w:t>
      </w:r>
      <w:r w:rsidRPr="00FF0BB9">
        <w:rPr>
          <w:rFonts w:ascii="Times New Roman" w:hAnsi="Times New Roman" w:cs="Times New Roman"/>
          <w:b/>
          <w:bCs/>
          <w:sz w:val="24"/>
          <w:szCs w:val="24"/>
        </w:rPr>
        <w:t>, in order:</w:t>
      </w:r>
    </w:p>
    <w:p w14:paraId="42832A11" w14:textId="77777777" w:rsidR="00090E6B" w:rsidRPr="00FF0BB9" w:rsidRDefault="00090E6B" w:rsidP="00090E6B">
      <w:pPr>
        <w:spacing w:after="0" w:line="240" w:lineRule="auto"/>
        <w:rPr>
          <w:rFonts w:ascii="Times New Roman" w:hAnsi="Times New Roman" w:cs="Times New Roman"/>
          <w:b/>
          <w:bCs/>
          <w:sz w:val="24"/>
          <w:szCs w:val="24"/>
        </w:rPr>
      </w:pPr>
    </w:p>
    <w:p w14:paraId="3CF1ACE3" w14:textId="406FF27A" w:rsidR="00090E6B" w:rsidRPr="00BD69BD" w:rsidRDefault="00090E6B" w:rsidP="00090E6B">
      <w:pPr>
        <w:spacing w:after="0" w:line="240" w:lineRule="auto"/>
        <w:rPr>
          <w:rFonts w:ascii="Times New Roman" w:hAnsi="Times New Roman" w:cs="Times New Roman"/>
          <w:sz w:val="24"/>
          <w:szCs w:val="24"/>
        </w:rPr>
      </w:pPr>
      <w:bookmarkStart w:id="0" w:name="_Hlk209536578"/>
      <w:r w:rsidRPr="00BD69BD">
        <w:rPr>
          <w:rFonts w:ascii="Times New Roman" w:hAnsi="Times New Roman" w:cs="Times New Roman"/>
          <w:sz w:val="24"/>
          <w:szCs w:val="24"/>
        </w:rPr>
        <w:t>1) Issue RF</w:t>
      </w:r>
      <w:r w:rsidR="0039126D" w:rsidRPr="00BD69BD">
        <w:rPr>
          <w:rFonts w:ascii="Times New Roman" w:hAnsi="Times New Roman" w:cs="Times New Roman"/>
          <w:sz w:val="24"/>
          <w:szCs w:val="24"/>
        </w:rPr>
        <w:t xml:space="preserve">P </w:t>
      </w:r>
      <w:r w:rsidR="00BD69BD" w:rsidRPr="00BD69BD">
        <w:rPr>
          <w:rFonts w:ascii="Times New Roman" w:hAnsi="Times New Roman" w:cs="Times New Roman"/>
          <w:sz w:val="24"/>
          <w:szCs w:val="24"/>
        </w:rPr>
        <w:t>May 4</w:t>
      </w:r>
      <w:r w:rsidR="007A58B4" w:rsidRPr="00BD69BD">
        <w:rPr>
          <w:rFonts w:ascii="Times New Roman" w:hAnsi="Times New Roman" w:cs="Times New Roman"/>
          <w:sz w:val="24"/>
          <w:szCs w:val="24"/>
        </w:rPr>
        <w:t>, 202</w:t>
      </w:r>
      <w:r w:rsidR="00BD69BD" w:rsidRPr="00BD69BD">
        <w:rPr>
          <w:rFonts w:ascii="Times New Roman" w:hAnsi="Times New Roman" w:cs="Times New Roman"/>
          <w:sz w:val="24"/>
          <w:szCs w:val="24"/>
        </w:rPr>
        <w:t>6</w:t>
      </w:r>
    </w:p>
    <w:p w14:paraId="1E824AB9" w14:textId="632D9713" w:rsidR="00090E6B" w:rsidRPr="00BD69BD" w:rsidRDefault="00090E6B" w:rsidP="00090E6B">
      <w:pPr>
        <w:spacing w:after="0" w:line="240" w:lineRule="auto"/>
        <w:rPr>
          <w:rFonts w:ascii="Times New Roman" w:hAnsi="Times New Roman" w:cs="Times New Roman"/>
          <w:sz w:val="24"/>
          <w:szCs w:val="24"/>
        </w:rPr>
      </w:pPr>
      <w:r w:rsidRPr="00BD69BD">
        <w:rPr>
          <w:rFonts w:ascii="Times New Roman" w:hAnsi="Times New Roman" w:cs="Times New Roman"/>
          <w:sz w:val="24"/>
          <w:szCs w:val="24"/>
        </w:rPr>
        <w:t>2) Closure of RF</w:t>
      </w:r>
      <w:r w:rsidR="00F06D96" w:rsidRPr="00BD69BD">
        <w:rPr>
          <w:rFonts w:ascii="Times New Roman" w:hAnsi="Times New Roman" w:cs="Times New Roman"/>
          <w:sz w:val="24"/>
          <w:szCs w:val="24"/>
        </w:rPr>
        <w:t>P</w:t>
      </w:r>
      <w:r w:rsidR="0039126D" w:rsidRPr="00BD69BD">
        <w:rPr>
          <w:rFonts w:ascii="Times New Roman" w:hAnsi="Times New Roman" w:cs="Times New Roman"/>
          <w:sz w:val="24"/>
          <w:szCs w:val="24"/>
        </w:rPr>
        <w:t xml:space="preserve"> by end of day </w:t>
      </w:r>
      <w:r w:rsidR="00BD69BD" w:rsidRPr="00BD69BD">
        <w:rPr>
          <w:rFonts w:ascii="Times New Roman" w:hAnsi="Times New Roman" w:cs="Times New Roman"/>
          <w:sz w:val="24"/>
          <w:szCs w:val="24"/>
        </w:rPr>
        <w:t>May 29</w:t>
      </w:r>
      <w:r w:rsidR="007A58B4" w:rsidRPr="00BD69BD">
        <w:rPr>
          <w:rFonts w:ascii="Times New Roman" w:hAnsi="Times New Roman" w:cs="Times New Roman"/>
          <w:sz w:val="24"/>
          <w:szCs w:val="24"/>
        </w:rPr>
        <w:t>, 202</w:t>
      </w:r>
      <w:r w:rsidR="00BD69BD" w:rsidRPr="00BD69BD">
        <w:rPr>
          <w:rFonts w:ascii="Times New Roman" w:hAnsi="Times New Roman" w:cs="Times New Roman"/>
          <w:sz w:val="24"/>
          <w:szCs w:val="24"/>
        </w:rPr>
        <w:t>6</w:t>
      </w:r>
    </w:p>
    <w:p w14:paraId="53D500DB" w14:textId="2E2EDDD4" w:rsidR="00090E6B" w:rsidRPr="00BD69BD" w:rsidRDefault="00A000C3" w:rsidP="00090E6B">
      <w:pPr>
        <w:spacing w:after="0" w:line="240" w:lineRule="auto"/>
        <w:rPr>
          <w:rFonts w:ascii="Times New Roman" w:hAnsi="Times New Roman" w:cs="Times New Roman"/>
          <w:sz w:val="24"/>
          <w:szCs w:val="24"/>
        </w:rPr>
      </w:pPr>
      <w:r w:rsidRPr="00BD69BD">
        <w:rPr>
          <w:rFonts w:ascii="Times New Roman" w:hAnsi="Times New Roman" w:cs="Times New Roman"/>
          <w:sz w:val="24"/>
          <w:szCs w:val="24"/>
        </w:rPr>
        <w:t>3</w:t>
      </w:r>
      <w:r w:rsidR="00090E6B" w:rsidRPr="00BD69BD">
        <w:rPr>
          <w:rFonts w:ascii="Times New Roman" w:hAnsi="Times New Roman" w:cs="Times New Roman"/>
          <w:sz w:val="24"/>
          <w:szCs w:val="24"/>
        </w:rPr>
        <w:t xml:space="preserve">) Recommendation of contract to NMRE </w:t>
      </w:r>
      <w:r w:rsidR="009F6C86" w:rsidRPr="00BD69BD">
        <w:rPr>
          <w:rFonts w:ascii="Times New Roman" w:hAnsi="Times New Roman" w:cs="Times New Roman"/>
          <w:sz w:val="24"/>
          <w:szCs w:val="24"/>
        </w:rPr>
        <w:t xml:space="preserve">Board on </w:t>
      </w:r>
      <w:r w:rsidR="00BD69BD" w:rsidRPr="00BD69BD">
        <w:rPr>
          <w:rFonts w:ascii="Times New Roman" w:hAnsi="Times New Roman" w:cs="Times New Roman"/>
          <w:sz w:val="24"/>
          <w:szCs w:val="24"/>
        </w:rPr>
        <w:t>July 22,</w:t>
      </w:r>
      <w:r w:rsidR="00B21087">
        <w:rPr>
          <w:rFonts w:ascii="Times New Roman" w:hAnsi="Times New Roman" w:cs="Times New Roman"/>
          <w:sz w:val="24"/>
          <w:szCs w:val="24"/>
        </w:rPr>
        <w:t xml:space="preserve"> </w:t>
      </w:r>
      <w:r w:rsidR="00BD69BD" w:rsidRPr="00BD69BD">
        <w:rPr>
          <w:rFonts w:ascii="Times New Roman" w:hAnsi="Times New Roman" w:cs="Times New Roman"/>
          <w:sz w:val="24"/>
          <w:szCs w:val="24"/>
        </w:rPr>
        <w:t>2026</w:t>
      </w:r>
    </w:p>
    <w:p w14:paraId="2D8EC4F3" w14:textId="151CA0D0" w:rsidR="00090E6B" w:rsidRPr="00FF0BB9" w:rsidRDefault="00A000C3" w:rsidP="00090E6B">
      <w:pPr>
        <w:spacing w:after="0" w:line="240" w:lineRule="auto"/>
        <w:rPr>
          <w:rFonts w:ascii="Times New Roman" w:hAnsi="Times New Roman" w:cs="Times New Roman"/>
          <w:sz w:val="24"/>
          <w:szCs w:val="24"/>
        </w:rPr>
      </w:pPr>
      <w:r w:rsidRPr="00BD69BD">
        <w:rPr>
          <w:rFonts w:ascii="Times New Roman" w:hAnsi="Times New Roman" w:cs="Times New Roman"/>
          <w:sz w:val="24"/>
          <w:szCs w:val="24"/>
        </w:rPr>
        <w:t>4</w:t>
      </w:r>
      <w:r w:rsidR="00090E6B" w:rsidRPr="00BD69BD">
        <w:rPr>
          <w:rFonts w:ascii="Times New Roman" w:hAnsi="Times New Roman" w:cs="Times New Roman"/>
          <w:sz w:val="24"/>
          <w:szCs w:val="24"/>
        </w:rPr>
        <w:t>) Issue of Contract Materials following NMRE Board</w:t>
      </w:r>
      <w:r w:rsidR="00090E6B" w:rsidRPr="00FF0BB9">
        <w:rPr>
          <w:rFonts w:ascii="Times New Roman" w:hAnsi="Times New Roman" w:cs="Times New Roman"/>
          <w:sz w:val="24"/>
          <w:szCs w:val="24"/>
        </w:rPr>
        <w:t xml:space="preserve"> Approval</w:t>
      </w:r>
    </w:p>
    <w:bookmarkEnd w:id="0"/>
    <w:p w14:paraId="59266DA0" w14:textId="77777777" w:rsidR="00090E6B" w:rsidRPr="00FF0BB9" w:rsidRDefault="00090E6B" w:rsidP="00090E6B">
      <w:pPr>
        <w:spacing w:after="0" w:line="240" w:lineRule="auto"/>
        <w:rPr>
          <w:rFonts w:ascii="Times New Roman" w:hAnsi="Times New Roman" w:cs="Times New Roman"/>
          <w:sz w:val="24"/>
          <w:szCs w:val="24"/>
        </w:rPr>
      </w:pPr>
    </w:p>
    <w:p w14:paraId="0E3D2C05" w14:textId="2061F42C" w:rsidR="0039126D" w:rsidRDefault="0039126D" w:rsidP="00D53132">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Upon final approval for participation of chosen vendor, a contract and other required contract materials (W9, </w:t>
      </w:r>
      <w:r w:rsidR="009D6C31">
        <w:rPr>
          <w:rFonts w:ascii="Times New Roman" w:hAnsi="Times New Roman" w:cs="Times New Roman"/>
          <w:sz w:val="24"/>
          <w:szCs w:val="24"/>
        </w:rPr>
        <w:t xml:space="preserve">electronic payment forms, </w:t>
      </w:r>
      <w:r>
        <w:rPr>
          <w:rFonts w:ascii="Times New Roman" w:hAnsi="Times New Roman" w:cs="Times New Roman"/>
          <w:sz w:val="24"/>
          <w:szCs w:val="24"/>
        </w:rPr>
        <w:t>Disclosure of Ownership</w:t>
      </w:r>
      <w:r w:rsidR="009D6C31">
        <w:rPr>
          <w:rFonts w:ascii="Times New Roman" w:hAnsi="Times New Roman" w:cs="Times New Roman"/>
          <w:sz w:val="24"/>
          <w:szCs w:val="24"/>
        </w:rPr>
        <w:t>, etc.)</w:t>
      </w:r>
      <w:r>
        <w:rPr>
          <w:rFonts w:ascii="Times New Roman" w:hAnsi="Times New Roman" w:cs="Times New Roman"/>
          <w:sz w:val="24"/>
          <w:szCs w:val="24"/>
        </w:rPr>
        <w:t xml:space="preserve"> will be provided to the chosen vendor for completion.</w:t>
      </w:r>
      <w:r w:rsidR="00D53132">
        <w:rPr>
          <w:rFonts w:ascii="Times New Roman" w:hAnsi="Times New Roman" w:cs="Times New Roman"/>
          <w:sz w:val="24"/>
          <w:szCs w:val="24"/>
        </w:rPr>
        <w:t xml:space="preserve"> </w:t>
      </w:r>
    </w:p>
    <w:p w14:paraId="1ABB5478" w14:textId="77777777" w:rsidR="0039126D" w:rsidRPr="00E76A2F" w:rsidRDefault="0039126D" w:rsidP="00E76A2F">
      <w:pPr>
        <w:rPr>
          <w:rFonts w:ascii="Times New Roman" w:hAnsi="Times New Roman" w:cs="Times New Roman"/>
          <w:sz w:val="24"/>
          <w:szCs w:val="24"/>
        </w:rPr>
      </w:pPr>
    </w:p>
    <w:p w14:paraId="62C70ABC" w14:textId="77777777" w:rsidR="007F252B" w:rsidRDefault="004B2994" w:rsidP="00781FDD">
      <w:pPr>
        <w:rPr>
          <w:rFonts w:ascii="Times New Roman" w:hAnsi="Times New Roman" w:cs="Times New Roman"/>
          <w:b/>
          <w:color w:val="2F5496" w:themeColor="accent1" w:themeShade="BF"/>
          <w:sz w:val="24"/>
          <w:szCs w:val="24"/>
          <w:u w:val="single"/>
        </w:rPr>
      </w:pPr>
      <w:r w:rsidRPr="001F4A15">
        <w:rPr>
          <w:rFonts w:ascii="Times New Roman" w:hAnsi="Times New Roman" w:cs="Times New Roman"/>
          <w:b/>
          <w:color w:val="2F5496" w:themeColor="accent1" w:themeShade="BF"/>
          <w:sz w:val="24"/>
          <w:szCs w:val="24"/>
          <w:u w:val="single"/>
        </w:rPr>
        <w:t>BACKGROUND AND GENERAL IN</w:t>
      </w:r>
      <w:r w:rsidR="0039126D">
        <w:rPr>
          <w:rFonts w:ascii="Times New Roman" w:hAnsi="Times New Roman" w:cs="Times New Roman"/>
          <w:b/>
          <w:color w:val="2F5496" w:themeColor="accent1" w:themeShade="BF"/>
          <w:sz w:val="24"/>
          <w:szCs w:val="24"/>
          <w:u w:val="single"/>
        </w:rPr>
        <w:t>FORMATION</w:t>
      </w:r>
      <w:r w:rsidRPr="001F4A15">
        <w:rPr>
          <w:rFonts w:ascii="Times New Roman" w:hAnsi="Times New Roman" w:cs="Times New Roman"/>
          <w:b/>
          <w:color w:val="2F5496" w:themeColor="accent1" w:themeShade="BF"/>
          <w:sz w:val="24"/>
          <w:szCs w:val="24"/>
          <w:u w:val="single"/>
        </w:rPr>
        <w:t xml:space="preserve"> </w:t>
      </w:r>
    </w:p>
    <w:p w14:paraId="2B58B1AB" w14:textId="6AEEB5F3" w:rsidR="004B2994" w:rsidRPr="004B2994" w:rsidRDefault="004B2994" w:rsidP="00781FDD">
      <w:pPr>
        <w:rPr>
          <w:rFonts w:ascii="Times New Roman" w:hAnsi="Times New Roman" w:cs="Times New Roman"/>
          <w:b/>
          <w:color w:val="8EAADB" w:themeColor="accent1" w:themeTint="99"/>
          <w:sz w:val="24"/>
          <w:szCs w:val="24"/>
          <w:u w:val="single"/>
        </w:rPr>
      </w:pPr>
      <w:r w:rsidRPr="004B2994">
        <w:rPr>
          <w:rFonts w:ascii="Times New Roman" w:hAnsi="Times New Roman" w:cs="Times New Roman"/>
          <w:b/>
          <w:color w:val="8EAADB" w:themeColor="accent1" w:themeTint="99"/>
          <w:sz w:val="24"/>
          <w:szCs w:val="24"/>
          <w:u w:val="single"/>
        </w:rPr>
        <w:tab/>
      </w:r>
      <w:r w:rsidRPr="004B2994">
        <w:rPr>
          <w:rFonts w:ascii="Times New Roman" w:hAnsi="Times New Roman" w:cs="Times New Roman"/>
          <w:b/>
          <w:color w:val="8EAADB" w:themeColor="accent1" w:themeTint="99"/>
          <w:sz w:val="24"/>
          <w:szCs w:val="24"/>
          <w:u w:val="single"/>
        </w:rPr>
        <w:tab/>
      </w:r>
      <w:r w:rsidRPr="004B2994">
        <w:rPr>
          <w:rFonts w:ascii="Times New Roman" w:hAnsi="Times New Roman" w:cs="Times New Roman"/>
          <w:b/>
          <w:color w:val="8EAADB" w:themeColor="accent1" w:themeTint="99"/>
          <w:sz w:val="24"/>
          <w:szCs w:val="24"/>
          <w:u w:val="single"/>
        </w:rPr>
        <w:tab/>
      </w:r>
      <w:r w:rsidRPr="004B2994">
        <w:rPr>
          <w:rFonts w:ascii="Times New Roman" w:hAnsi="Times New Roman" w:cs="Times New Roman"/>
          <w:b/>
          <w:color w:val="8EAADB" w:themeColor="accent1" w:themeTint="99"/>
          <w:sz w:val="24"/>
          <w:szCs w:val="24"/>
          <w:u w:val="single"/>
        </w:rPr>
        <w:tab/>
      </w:r>
      <w:r w:rsidRPr="004B2994">
        <w:rPr>
          <w:rFonts w:ascii="Times New Roman" w:hAnsi="Times New Roman" w:cs="Times New Roman"/>
          <w:b/>
          <w:color w:val="8EAADB" w:themeColor="accent1" w:themeTint="99"/>
          <w:sz w:val="24"/>
          <w:szCs w:val="24"/>
          <w:u w:val="single"/>
        </w:rPr>
        <w:tab/>
      </w:r>
      <w:r w:rsidRPr="004B2994">
        <w:rPr>
          <w:rFonts w:ascii="Times New Roman" w:hAnsi="Times New Roman" w:cs="Times New Roman"/>
          <w:b/>
          <w:color w:val="8EAADB" w:themeColor="accent1" w:themeTint="99"/>
          <w:sz w:val="24"/>
          <w:szCs w:val="24"/>
          <w:u w:val="single"/>
        </w:rPr>
        <w:tab/>
      </w:r>
      <w:r w:rsidRPr="004B2994">
        <w:rPr>
          <w:rFonts w:ascii="Times New Roman" w:hAnsi="Times New Roman" w:cs="Times New Roman"/>
          <w:b/>
          <w:color w:val="8EAADB" w:themeColor="accent1" w:themeTint="99"/>
          <w:sz w:val="24"/>
          <w:szCs w:val="24"/>
          <w:u w:val="single"/>
        </w:rPr>
        <w:tab/>
      </w:r>
      <w:r w:rsidRPr="004B2994">
        <w:rPr>
          <w:rFonts w:ascii="Times New Roman" w:hAnsi="Times New Roman" w:cs="Times New Roman"/>
          <w:b/>
          <w:color w:val="8EAADB" w:themeColor="accent1" w:themeTint="99"/>
          <w:sz w:val="24"/>
          <w:szCs w:val="24"/>
          <w:u w:val="single"/>
        </w:rPr>
        <w:tab/>
      </w:r>
      <w:r w:rsidRPr="004B2994">
        <w:rPr>
          <w:rFonts w:ascii="Times New Roman" w:hAnsi="Times New Roman" w:cs="Times New Roman"/>
          <w:b/>
          <w:color w:val="8EAADB" w:themeColor="accent1" w:themeTint="99"/>
          <w:sz w:val="24"/>
          <w:szCs w:val="24"/>
          <w:u w:val="single"/>
        </w:rPr>
        <w:tab/>
      </w:r>
      <w:r w:rsidRPr="004B2994">
        <w:rPr>
          <w:rFonts w:ascii="Times New Roman" w:hAnsi="Times New Roman" w:cs="Times New Roman"/>
          <w:b/>
          <w:color w:val="8EAADB" w:themeColor="accent1" w:themeTint="99"/>
          <w:sz w:val="24"/>
          <w:szCs w:val="24"/>
          <w:u w:val="single"/>
        </w:rPr>
        <w:tab/>
      </w:r>
      <w:r w:rsidRPr="004B2994">
        <w:rPr>
          <w:rFonts w:ascii="Times New Roman" w:hAnsi="Times New Roman" w:cs="Times New Roman"/>
          <w:b/>
          <w:color w:val="8EAADB" w:themeColor="accent1" w:themeTint="99"/>
          <w:sz w:val="24"/>
          <w:szCs w:val="24"/>
          <w:u w:val="single"/>
        </w:rPr>
        <w:tab/>
      </w:r>
      <w:r w:rsidRPr="004B2994">
        <w:rPr>
          <w:rFonts w:ascii="Times New Roman" w:hAnsi="Times New Roman" w:cs="Times New Roman"/>
          <w:b/>
          <w:color w:val="8EAADB" w:themeColor="accent1" w:themeTint="99"/>
          <w:sz w:val="24"/>
          <w:szCs w:val="24"/>
          <w:u w:val="single"/>
        </w:rPr>
        <w:tab/>
      </w:r>
      <w:r w:rsidRPr="004B2994">
        <w:rPr>
          <w:rFonts w:ascii="Times New Roman" w:hAnsi="Times New Roman" w:cs="Times New Roman"/>
          <w:b/>
          <w:color w:val="8EAADB" w:themeColor="accent1" w:themeTint="99"/>
          <w:sz w:val="24"/>
          <w:szCs w:val="24"/>
          <w:u w:val="single"/>
        </w:rPr>
        <w:tab/>
      </w:r>
    </w:p>
    <w:p w14:paraId="04A4C936" w14:textId="77777777" w:rsidR="00AF571A" w:rsidRPr="003700DC" w:rsidRDefault="00AF571A" w:rsidP="00AF571A">
      <w:pPr>
        <w:rPr>
          <w:rFonts w:ascii="Times New Roman" w:hAnsi="Times New Roman" w:cs="Times New Roman"/>
          <w:b/>
          <w:i/>
          <w:sz w:val="24"/>
          <w:szCs w:val="24"/>
        </w:rPr>
      </w:pPr>
      <w:r w:rsidRPr="003700DC">
        <w:rPr>
          <w:rFonts w:ascii="Times New Roman" w:hAnsi="Times New Roman" w:cs="Times New Roman"/>
          <w:b/>
          <w:i/>
          <w:sz w:val="24"/>
          <w:szCs w:val="24"/>
        </w:rPr>
        <w:t xml:space="preserve">The </w:t>
      </w:r>
      <w:r w:rsidR="003700DC" w:rsidRPr="003700DC">
        <w:rPr>
          <w:rFonts w:ascii="Times New Roman" w:hAnsi="Times New Roman" w:cs="Times New Roman"/>
          <w:b/>
          <w:i/>
          <w:sz w:val="24"/>
          <w:szCs w:val="24"/>
        </w:rPr>
        <w:t xml:space="preserve">NMRE </w:t>
      </w:r>
      <w:r w:rsidRPr="003700DC">
        <w:rPr>
          <w:rFonts w:ascii="Times New Roman" w:hAnsi="Times New Roman" w:cs="Times New Roman"/>
          <w:b/>
          <w:i/>
          <w:sz w:val="24"/>
          <w:szCs w:val="24"/>
        </w:rPr>
        <w:t>Mission</w:t>
      </w:r>
    </w:p>
    <w:p w14:paraId="39916063" w14:textId="72B3F6EB" w:rsidR="00E63FAC" w:rsidRPr="00E85F5F" w:rsidRDefault="00E63FAC" w:rsidP="00AF571A">
      <w:pPr>
        <w:rPr>
          <w:rFonts w:ascii="Times New Roman" w:hAnsi="Times New Roman" w:cs="Times New Roman"/>
          <w:sz w:val="24"/>
          <w:szCs w:val="24"/>
        </w:rPr>
      </w:pPr>
      <w:r w:rsidRPr="00FF0BB9">
        <w:rPr>
          <w:rStyle w:val="Emphasis"/>
          <w:rFonts w:ascii="Times New Roman" w:hAnsi="Times New Roman" w:cs="Times New Roman"/>
          <w:i w:val="0"/>
          <w:iCs w:val="0"/>
          <w:sz w:val="24"/>
          <w:szCs w:val="24"/>
          <w:bdr w:val="none" w:sz="0" w:space="0" w:color="auto" w:frame="1"/>
          <w:shd w:val="clear" w:color="auto" w:fill="FFFFFF"/>
        </w:rPr>
        <w:t xml:space="preserve">Develop and implement sustainable, managed care structures to efficiently support, enhance, and deliver </w:t>
      </w:r>
      <w:r w:rsidR="003F1D78" w:rsidRPr="00FF0BB9">
        <w:rPr>
          <w:rStyle w:val="Emphasis"/>
          <w:rFonts w:ascii="Times New Roman" w:hAnsi="Times New Roman" w:cs="Times New Roman"/>
          <w:i w:val="0"/>
          <w:iCs w:val="0"/>
          <w:sz w:val="24"/>
          <w:szCs w:val="24"/>
          <w:bdr w:val="none" w:sz="0" w:space="0" w:color="auto" w:frame="1"/>
          <w:shd w:val="clear" w:color="auto" w:fill="FFFFFF"/>
        </w:rPr>
        <w:t>publicly funded</w:t>
      </w:r>
      <w:r w:rsidRPr="00FF0BB9">
        <w:rPr>
          <w:rStyle w:val="Emphasis"/>
          <w:rFonts w:ascii="Times New Roman" w:hAnsi="Times New Roman" w:cs="Times New Roman"/>
          <w:i w:val="0"/>
          <w:iCs w:val="0"/>
          <w:sz w:val="24"/>
          <w:szCs w:val="24"/>
          <w:bdr w:val="none" w:sz="0" w:space="0" w:color="auto" w:frame="1"/>
          <w:shd w:val="clear" w:color="auto" w:fill="FFFFFF"/>
        </w:rPr>
        <w:t xml:space="preserve"> behavioral health and substance use disorder services.</w:t>
      </w:r>
    </w:p>
    <w:p w14:paraId="4DE2CABE" w14:textId="77777777" w:rsidR="00AF571A" w:rsidRPr="003700DC" w:rsidRDefault="00AF571A" w:rsidP="00AF571A">
      <w:pPr>
        <w:rPr>
          <w:rFonts w:ascii="Times New Roman" w:hAnsi="Times New Roman" w:cs="Times New Roman"/>
          <w:b/>
          <w:i/>
          <w:sz w:val="24"/>
          <w:szCs w:val="24"/>
        </w:rPr>
      </w:pPr>
      <w:r w:rsidRPr="003700DC">
        <w:rPr>
          <w:rFonts w:ascii="Times New Roman" w:hAnsi="Times New Roman" w:cs="Times New Roman"/>
          <w:b/>
          <w:i/>
          <w:sz w:val="24"/>
          <w:szCs w:val="24"/>
        </w:rPr>
        <w:t xml:space="preserve">The </w:t>
      </w:r>
      <w:r w:rsidR="003700DC" w:rsidRPr="003700DC">
        <w:rPr>
          <w:rFonts w:ascii="Times New Roman" w:hAnsi="Times New Roman" w:cs="Times New Roman"/>
          <w:b/>
          <w:i/>
          <w:sz w:val="24"/>
          <w:szCs w:val="24"/>
        </w:rPr>
        <w:t xml:space="preserve">NMRE </w:t>
      </w:r>
      <w:r w:rsidRPr="003700DC">
        <w:rPr>
          <w:rFonts w:ascii="Times New Roman" w:hAnsi="Times New Roman" w:cs="Times New Roman"/>
          <w:b/>
          <w:i/>
          <w:sz w:val="24"/>
          <w:szCs w:val="24"/>
        </w:rPr>
        <w:t>Vision</w:t>
      </w:r>
    </w:p>
    <w:p w14:paraId="1088B47E" w14:textId="77777777" w:rsidR="00AF571A" w:rsidRPr="003700DC" w:rsidRDefault="00AF571A" w:rsidP="00AF571A">
      <w:pPr>
        <w:rPr>
          <w:rFonts w:ascii="Times New Roman" w:hAnsi="Times New Roman" w:cs="Times New Roman"/>
          <w:sz w:val="24"/>
          <w:szCs w:val="24"/>
        </w:rPr>
      </w:pPr>
      <w:r w:rsidRPr="003700DC">
        <w:rPr>
          <w:rFonts w:ascii="Times New Roman" w:hAnsi="Times New Roman" w:cs="Times New Roman"/>
          <w:sz w:val="24"/>
          <w:szCs w:val="24"/>
        </w:rPr>
        <w:t>A healthier regional community living and working together.</w:t>
      </w:r>
    </w:p>
    <w:p w14:paraId="6780F49A" w14:textId="77777777" w:rsidR="00AF571A" w:rsidRPr="003700DC" w:rsidRDefault="00AF571A" w:rsidP="00AF571A">
      <w:pPr>
        <w:rPr>
          <w:rFonts w:ascii="Times New Roman" w:hAnsi="Times New Roman" w:cs="Times New Roman"/>
          <w:b/>
          <w:i/>
          <w:sz w:val="24"/>
          <w:szCs w:val="24"/>
        </w:rPr>
      </w:pPr>
      <w:r w:rsidRPr="003700DC">
        <w:rPr>
          <w:rFonts w:ascii="Times New Roman" w:hAnsi="Times New Roman" w:cs="Times New Roman"/>
          <w:b/>
          <w:i/>
          <w:sz w:val="24"/>
          <w:szCs w:val="24"/>
        </w:rPr>
        <w:t>Location</w:t>
      </w:r>
    </w:p>
    <w:p w14:paraId="5934A5F0" w14:textId="6BBF53CD" w:rsidR="00AF571A" w:rsidRPr="003700DC" w:rsidRDefault="00AF571A" w:rsidP="00AF571A">
      <w:pPr>
        <w:rPr>
          <w:rFonts w:ascii="Times New Roman" w:hAnsi="Times New Roman" w:cs="Times New Roman"/>
          <w:sz w:val="24"/>
          <w:szCs w:val="24"/>
        </w:rPr>
      </w:pPr>
      <w:r w:rsidRPr="003700DC">
        <w:rPr>
          <w:rFonts w:ascii="Times New Roman" w:hAnsi="Times New Roman" w:cs="Times New Roman"/>
          <w:sz w:val="24"/>
          <w:szCs w:val="24"/>
        </w:rPr>
        <w:t xml:space="preserve">The main administrative building for </w:t>
      </w:r>
      <w:r w:rsidR="001F4A15">
        <w:rPr>
          <w:rFonts w:ascii="Times New Roman" w:hAnsi="Times New Roman" w:cs="Times New Roman"/>
          <w:sz w:val="24"/>
          <w:szCs w:val="24"/>
        </w:rPr>
        <w:t xml:space="preserve">the </w:t>
      </w:r>
      <w:r w:rsidRPr="003700DC">
        <w:rPr>
          <w:rFonts w:ascii="Times New Roman" w:hAnsi="Times New Roman" w:cs="Times New Roman"/>
          <w:sz w:val="24"/>
          <w:szCs w:val="24"/>
        </w:rPr>
        <w:t xml:space="preserve">NMRE is located at </w:t>
      </w:r>
      <w:r w:rsidR="00917488">
        <w:rPr>
          <w:rFonts w:ascii="Times New Roman" w:hAnsi="Times New Roman" w:cs="Times New Roman"/>
          <w:sz w:val="24"/>
          <w:szCs w:val="24"/>
        </w:rPr>
        <w:t>1999 Walden Dr, Gaylord, Michigan, 49735.</w:t>
      </w:r>
      <w:r w:rsidR="001F4A15">
        <w:rPr>
          <w:rFonts w:ascii="Times New Roman" w:hAnsi="Times New Roman" w:cs="Times New Roman"/>
          <w:sz w:val="24"/>
          <w:szCs w:val="24"/>
        </w:rPr>
        <w:t xml:space="preserve"> </w:t>
      </w:r>
    </w:p>
    <w:p w14:paraId="53CEDAE7" w14:textId="77777777" w:rsidR="00AF571A" w:rsidRPr="003700DC" w:rsidRDefault="00AF571A" w:rsidP="00AF571A">
      <w:pPr>
        <w:rPr>
          <w:rFonts w:ascii="Times New Roman" w:hAnsi="Times New Roman" w:cs="Times New Roman"/>
          <w:b/>
          <w:i/>
          <w:sz w:val="24"/>
          <w:szCs w:val="24"/>
        </w:rPr>
      </w:pPr>
      <w:r w:rsidRPr="003700DC">
        <w:rPr>
          <w:rFonts w:ascii="Times New Roman" w:hAnsi="Times New Roman" w:cs="Times New Roman"/>
          <w:b/>
          <w:i/>
          <w:sz w:val="24"/>
          <w:szCs w:val="24"/>
        </w:rPr>
        <w:lastRenderedPageBreak/>
        <w:t>The People We Serve</w:t>
      </w:r>
    </w:p>
    <w:p w14:paraId="63231173" w14:textId="5911F690" w:rsidR="00960A50" w:rsidRDefault="001F4A15" w:rsidP="00960A50">
      <w:pPr>
        <w:rPr>
          <w:rFonts w:ascii="Times New Roman" w:hAnsi="Times New Roman" w:cs="Times New Roman"/>
          <w:sz w:val="24"/>
          <w:szCs w:val="24"/>
        </w:rPr>
      </w:pPr>
      <w:r>
        <w:rPr>
          <w:rFonts w:ascii="Times New Roman" w:hAnsi="Times New Roman" w:cs="Times New Roman"/>
          <w:sz w:val="24"/>
          <w:szCs w:val="24"/>
        </w:rPr>
        <w:t>The NMRE serves a</w:t>
      </w:r>
      <w:r w:rsidR="00AF571A" w:rsidRPr="003700DC">
        <w:rPr>
          <w:rFonts w:ascii="Times New Roman" w:hAnsi="Times New Roman" w:cs="Times New Roman"/>
          <w:sz w:val="24"/>
          <w:szCs w:val="24"/>
        </w:rPr>
        <w:t>dults with</w:t>
      </w:r>
      <w:r>
        <w:rPr>
          <w:rFonts w:ascii="Times New Roman" w:hAnsi="Times New Roman" w:cs="Times New Roman"/>
          <w:sz w:val="24"/>
          <w:szCs w:val="24"/>
        </w:rPr>
        <w:t xml:space="preserve"> mental illness, adults and children with intellectual and developmental disabilities, children with serious emotional disturbances and i</w:t>
      </w:r>
      <w:r w:rsidR="00AF571A" w:rsidRPr="003700DC">
        <w:rPr>
          <w:rFonts w:ascii="Times New Roman" w:hAnsi="Times New Roman" w:cs="Times New Roman"/>
          <w:sz w:val="24"/>
          <w:szCs w:val="24"/>
        </w:rPr>
        <w:t>ndividu</w:t>
      </w:r>
      <w:r>
        <w:rPr>
          <w:rFonts w:ascii="Times New Roman" w:hAnsi="Times New Roman" w:cs="Times New Roman"/>
          <w:sz w:val="24"/>
          <w:szCs w:val="24"/>
        </w:rPr>
        <w:t>al</w:t>
      </w:r>
      <w:r w:rsidRPr="004F073F">
        <w:rPr>
          <w:rFonts w:ascii="Times New Roman" w:hAnsi="Times New Roman" w:cs="Times New Roman"/>
          <w:sz w:val="24"/>
          <w:szCs w:val="24"/>
        </w:rPr>
        <w:t>s with</w:t>
      </w:r>
      <w:r w:rsidR="003F1D78" w:rsidRPr="004F073F">
        <w:rPr>
          <w:rFonts w:ascii="Times New Roman" w:hAnsi="Times New Roman" w:cs="Times New Roman"/>
          <w:sz w:val="24"/>
          <w:szCs w:val="24"/>
        </w:rPr>
        <w:t xml:space="preserve"> Substance Use Disorder</w:t>
      </w:r>
      <w:r w:rsidR="00F06D96" w:rsidRPr="004F073F">
        <w:rPr>
          <w:rFonts w:ascii="Times New Roman" w:hAnsi="Times New Roman" w:cs="Times New Roman"/>
          <w:sz w:val="24"/>
          <w:szCs w:val="24"/>
        </w:rPr>
        <w:t>s</w:t>
      </w:r>
      <w:r w:rsidRPr="004F073F">
        <w:rPr>
          <w:rFonts w:ascii="Times New Roman" w:hAnsi="Times New Roman" w:cs="Times New Roman"/>
          <w:sz w:val="24"/>
          <w:szCs w:val="24"/>
        </w:rPr>
        <w:t xml:space="preserve"> </w:t>
      </w:r>
      <w:r w:rsidR="003F1D78" w:rsidRPr="004F073F">
        <w:rPr>
          <w:rFonts w:ascii="Times New Roman" w:hAnsi="Times New Roman" w:cs="Times New Roman"/>
          <w:sz w:val="24"/>
          <w:szCs w:val="24"/>
        </w:rPr>
        <w:t>(</w:t>
      </w:r>
      <w:r w:rsidRPr="004F073F">
        <w:rPr>
          <w:rFonts w:ascii="Times New Roman" w:hAnsi="Times New Roman" w:cs="Times New Roman"/>
          <w:sz w:val="24"/>
          <w:szCs w:val="24"/>
        </w:rPr>
        <w:t>SUD</w:t>
      </w:r>
      <w:r w:rsidR="003F1D78">
        <w:rPr>
          <w:rFonts w:ascii="Times New Roman" w:hAnsi="Times New Roman" w:cs="Times New Roman"/>
          <w:sz w:val="24"/>
          <w:szCs w:val="24"/>
        </w:rPr>
        <w:t>)</w:t>
      </w:r>
      <w:r w:rsidR="00AF571A" w:rsidRPr="003700DC">
        <w:rPr>
          <w:rFonts w:ascii="Times New Roman" w:hAnsi="Times New Roman" w:cs="Times New Roman"/>
          <w:sz w:val="24"/>
          <w:szCs w:val="24"/>
        </w:rPr>
        <w:t>.  The NMRE also pr</w:t>
      </w:r>
      <w:r>
        <w:rPr>
          <w:rFonts w:ascii="Times New Roman" w:hAnsi="Times New Roman" w:cs="Times New Roman"/>
          <w:sz w:val="24"/>
          <w:szCs w:val="24"/>
        </w:rPr>
        <w:t xml:space="preserve">ovides for SUD prevention </w:t>
      </w:r>
      <w:r w:rsidR="00F06D96">
        <w:rPr>
          <w:rFonts w:ascii="Times New Roman" w:hAnsi="Times New Roman" w:cs="Times New Roman"/>
          <w:sz w:val="24"/>
          <w:szCs w:val="24"/>
        </w:rPr>
        <w:t>services</w:t>
      </w:r>
      <w:r w:rsidR="003F1D78" w:rsidRPr="003F1D78">
        <w:rPr>
          <w:rFonts w:ascii="Times New Roman" w:hAnsi="Times New Roman" w:cs="Times New Roman"/>
          <w:sz w:val="24"/>
          <w:szCs w:val="24"/>
        </w:rPr>
        <w:t xml:space="preserve"> </w:t>
      </w:r>
      <w:r w:rsidRPr="003F1D78">
        <w:rPr>
          <w:rFonts w:ascii="Times New Roman" w:hAnsi="Times New Roman" w:cs="Times New Roman"/>
          <w:sz w:val="24"/>
          <w:szCs w:val="24"/>
        </w:rPr>
        <w:t>and</w:t>
      </w:r>
      <w:r>
        <w:rPr>
          <w:rFonts w:ascii="Times New Roman" w:hAnsi="Times New Roman" w:cs="Times New Roman"/>
          <w:sz w:val="24"/>
          <w:szCs w:val="24"/>
        </w:rPr>
        <w:t xml:space="preserve"> recovery support s</w:t>
      </w:r>
      <w:r w:rsidR="00AF571A" w:rsidRPr="003700DC">
        <w:rPr>
          <w:rFonts w:ascii="Times New Roman" w:hAnsi="Times New Roman" w:cs="Times New Roman"/>
          <w:sz w:val="24"/>
          <w:szCs w:val="24"/>
        </w:rPr>
        <w:t>ervices</w:t>
      </w:r>
      <w:r>
        <w:rPr>
          <w:rFonts w:ascii="Times New Roman" w:hAnsi="Times New Roman" w:cs="Times New Roman"/>
          <w:sz w:val="24"/>
          <w:szCs w:val="24"/>
        </w:rPr>
        <w:t xml:space="preserve">. </w:t>
      </w:r>
    </w:p>
    <w:p w14:paraId="212CD09D" w14:textId="77777777" w:rsidR="00AE0E34" w:rsidRPr="0093290E" w:rsidRDefault="00AE0E34" w:rsidP="00960A50">
      <w:pPr>
        <w:rPr>
          <w:rFonts w:ascii="Times New Roman" w:hAnsi="Times New Roman" w:cs="Times New Roman"/>
          <w:sz w:val="24"/>
          <w:szCs w:val="24"/>
        </w:rPr>
      </w:pPr>
    </w:p>
    <w:p w14:paraId="423B75A1" w14:textId="22A260E6" w:rsidR="009F7826" w:rsidRPr="007928E8" w:rsidRDefault="009F7826" w:rsidP="009F7826">
      <w:pPr>
        <w:rPr>
          <w:rFonts w:ascii="Times New Roman" w:hAnsi="Times New Roman" w:cs="Times New Roman"/>
          <w:b/>
          <w:color w:val="2F5496" w:themeColor="accent1" w:themeShade="BF"/>
          <w:sz w:val="24"/>
          <w:szCs w:val="24"/>
        </w:rPr>
      </w:pPr>
      <w:r w:rsidRPr="007928E8">
        <w:rPr>
          <w:rFonts w:ascii="Times New Roman" w:hAnsi="Times New Roman" w:cs="Times New Roman"/>
          <w:b/>
          <w:color w:val="2F5496" w:themeColor="accent1" w:themeShade="BF"/>
          <w:sz w:val="24"/>
          <w:szCs w:val="24"/>
        </w:rPr>
        <w:t xml:space="preserve">DESCRIPTION OF SERVICE </w:t>
      </w:r>
    </w:p>
    <w:p w14:paraId="7E1C891C" w14:textId="77777777" w:rsidR="009F7826" w:rsidRPr="007928E8" w:rsidRDefault="009F7826" w:rsidP="009F7826">
      <w:pPr>
        <w:rPr>
          <w:rFonts w:ascii="Times New Roman" w:hAnsi="Times New Roman" w:cs="Times New Roman"/>
          <w:b/>
          <w:color w:val="2F5496" w:themeColor="accent1" w:themeShade="BF"/>
          <w:sz w:val="24"/>
          <w:szCs w:val="24"/>
          <w:u w:val="single"/>
        </w:rPr>
      </w:pPr>
      <w:r w:rsidRPr="007928E8">
        <w:rPr>
          <w:rFonts w:ascii="Times New Roman" w:hAnsi="Times New Roman" w:cs="Times New Roman"/>
          <w:b/>
          <w:color w:val="2F5496" w:themeColor="accent1" w:themeShade="BF"/>
          <w:sz w:val="24"/>
          <w:szCs w:val="24"/>
          <w:u w:val="single"/>
        </w:rPr>
        <w:tab/>
      </w:r>
      <w:r w:rsidRPr="007928E8">
        <w:rPr>
          <w:rFonts w:ascii="Times New Roman" w:hAnsi="Times New Roman" w:cs="Times New Roman"/>
          <w:b/>
          <w:color w:val="2F5496" w:themeColor="accent1" w:themeShade="BF"/>
          <w:sz w:val="24"/>
          <w:szCs w:val="24"/>
          <w:u w:val="single"/>
        </w:rPr>
        <w:tab/>
      </w:r>
      <w:r w:rsidRPr="007928E8">
        <w:rPr>
          <w:rFonts w:ascii="Times New Roman" w:hAnsi="Times New Roman" w:cs="Times New Roman"/>
          <w:b/>
          <w:color w:val="2F5496" w:themeColor="accent1" w:themeShade="BF"/>
          <w:sz w:val="24"/>
          <w:szCs w:val="24"/>
          <w:u w:val="single"/>
        </w:rPr>
        <w:tab/>
      </w:r>
      <w:r w:rsidRPr="007928E8">
        <w:rPr>
          <w:rFonts w:ascii="Times New Roman" w:hAnsi="Times New Roman" w:cs="Times New Roman"/>
          <w:b/>
          <w:color w:val="2F5496" w:themeColor="accent1" w:themeShade="BF"/>
          <w:sz w:val="24"/>
          <w:szCs w:val="24"/>
          <w:u w:val="single"/>
        </w:rPr>
        <w:tab/>
      </w:r>
      <w:r w:rsidRPr="007928E8">
        <w:rPr>
          <w:rFonts w:ascii="Times New Roman" w:hAnsi="Times New Roman" w:cs="Times New Roman"/>
          <w:b/>
          <w:color w:val="2F5496" w:themeColor="accent1" w:themeShade="BF"/>
          <w:sz w:val="24"/>
          <w:szCs w:val="24"/>
          <w:u w:val="single"/>
        </w:rPr>
        <w:tab/>
      </w:r>
      <w:r w:rsidRPr="007928E8">
        <w:rPr>
          <w:rFonts w:ascii="Times New Roman" w:hAnsi="Times New Roman" w:cs="Times New Roman"/>
          <w:b/>
          <w:color w:val="2F5496" w:themeColor="accent1" w:themeShade="BF"/>
          <w:sz w:val="24"/>
          <w:szCs w:val="24"/>
          <w:u w:val="single"/>
        </w:rPr>
        <w:tab/>
      </w:r>
      <w:r w:rsidRPr="007928E8">
        <w:rPr>
          <w:rFonts w:ascii="Times New Roman" w:hAnsi="Times New Roman" w:cs="Times New Roman"/>
          <w:b/>
          <w:color w:val="2F5496" w:themeColor="accent1" w:themeShade="BF"/>
          <w:sz w:val="24"/>
          <w:szCs w:val="24"/>
          <w:u w:val="single"/>
        </w:rPr>
        <w:tab/>
      </w:r>
      <w:r w:rsidRPr="007928E8">
        <w:rPr>
          <w:rFonts w:ascii="Times New Roman" w:hAnsi="Times New Roman" w:cs="Times New Roman"/>
          <w:b/>
          <w:color w:val="2F5496" w:themeColor="accent1" w:themeShade="BF"/>
          <w:sz w:val="24"/>
          <w:szCs w:val="24"/>
          <w:u w:val="single"/>
        </w:rPr>
        <w:tab/>
      </w:r>
      <w:r w:rsidRPr="007928E8">
        <w:rPr>
          <w:rFonts w:ascii="Times New Roman" w:hAnsi="Times New Roman" w:cs="Times New Roman"/>
          <w:b/>
          <w:color w:val="2F5496" w:themeColor="accent1" w:themeShade="BF"/>
          <w:sz w:val="24"/>
          <w:szCs w:val="24"/>
          <w:u w:val="single"/>
        </w:rPr>
        <w:tab/>
      </w:r>
      <w:r w:rsidRPr="007928E8">
        <w:rPr>
          <w:rFonts w:ascii="Times New Roman" w:hAnsi="Times New Roman" w:cs="Times New Roman"/>
          <w:b/>
          <w:color w:val="2F5496" w:themeColor="accent1" w:themeShade="BF"/>
          <w:sz w:val="24"/>
          <w:szCs w:val="24"/>
          <w:u w:val="single"/>
        </w:rPr>
        <w:tab/>
      </w:r>
      <w:r w:rsidRPr="007928E8">
        <w:rPr>
          <w:rFonts w:ascii="Times New Roman" w:hAnsi="Times New Roman" w:cs="Times New Roman"/>
          <w:b/>
          <w:color w:val="2F5496" w:themeColor="accent1" w:themeShade="BF"/>
          <w:sz w:val="24"/>
          <w:szCs w:val="24"/>
          <w:u w:val="single"/>
        </w:rPr>
        <w:tab/>
      </w:r>
      <w:r w:rsidRPr="007928E8">
        <w:rPr>
          <w:rFonts w:ascii="Times New Roman" w:hAnsi="Times New Roman" w:cs="Times New Roman"/>
          <w:b/>
          <w:color w:val="2F5496" w:themeColor="accent1" w:themeShade="BF"/>
          <w:sz w:val="24"/>
          <w:szCs w:val="24"/>
          <w:u w:val="single"/>
        </w:rPr>
        <w:tab/>
      </w:r>
      <w:r w:rsidRPr="007928E8">
        <w:rPr>
          <w:rFonts w:ascii="Times New Roman" w:hAnsi="Times New Roman" w:cs="Times New Roman"/>
          <w:b/>
          <w:color w:val="2F5496" w:themeColor="accent1" w:themeShade="BF"/>
          <w:sz w:val="24"/>
          <w:szCs w:val="24"/>
          <w:u w:val="single"/>
        </w:rPr>
        <w:tab/>
      </w:r>
    </w:p>
    <w:p w14:paraId="7DF99526" w14:textId="77777777" w:rsidR="00E32369" w:rsidRDefault="00E32369" w:rsidP="00214822"/>
    <w:p w14:paraId="5C8AA557" w14:textId="68E0FF45" w:rsidR="0039126D" w:rsidRPr="0039126D" w:rsidRDefault="0039126D" w:rsidP="0039126D">
      <w:pPr>
        <w:pStyle w:val="paragraph"/>
        <w:spacing w:before="0" w:beforeAutospacing="0" w:after="0" w:afterAutospacing="0"/>
        <w:textAlignment w:val="baseline"/>
      </w:pPr>
      <w:r w:rsidRPr="0039126D">
        <w:rPr>
          <w:rStyle w:val="normaltextrun"/>
        </w:rPr>
        <w:t>The Northern Michigan Regional Entity (NMRE) is seeking proposals for a Gambling Disorder Awareness Media Campaign.  The NMRE </w:t>
      </w:r>
      <w:r w:rsidRPr="0039126D">
        <w:rPr>
          <w:rStyle w:val="normaltextrun"/>
          <w:shd w:val="clear" w:color="auto" w:fill="FFFFFF"/>
        </w:rPr>
        <w:t>is one of ten Prepaid Inpatient Health Plans (PIHPs) in the state of Michigan to manage the behavioral health (mental health, intellectual disability, and substance use disorder) services for people living in the twenty-one counties of Northern Lower Michigan. The NMRE currently holds a contract with the </w:t>
      </w:r>
      <w:r w:rsidRPr="0039126D">
        <w:rPr>
          <w:rStyle w:val="normaltextrun"/>
        </w:rPr>
        <w:t>Michigan Department of Health and Human Services (MDHHS) to provide Gambling Disorder prevention.  </w:t>
      </w:r>
      <w:r w:rsidRPr="0039126D">
        <w:rPr>
          <w:rStyle w:val="eop"/>
        </w:rPr>
        <w:t> </w:t>
      </w:r>
    </w:p>
    <w:p w14:paraId="4DF5E53A" w14:textId="77777777" w:rsidR="0039126D" w:rsidRPr="0039126D" w:rsidRDefault="0039126D" w:rsidP="0039126D">
      <w:pPr>
        <w:pStyle w:val="paragraph"/>
        <w:spacing w:before="0" w:beforeAutospacing="0" w:after="0" w:afterAutospacing="0"/>
        <w:textAlignment w:val="baseline"/>
      </w:pPr>
      <w:r w:rsidRPr="0039126D">
        <w:rPr>
          <w:rStyle w:val="eop"/>
        </w:rPr>
        <w:t> </w:t>
      </w:r>
    </w:p>
    <w:p w14:paraId="425B2BE4" w14:textId="010DE95D" w:rsidR="0039126D" w:rsidRPr="0039126D" w:rsidRDefault="0039126D" w:rsidP="0039126D">
      <w:pPr>
        <w:pStyle w:val="paragraph"/>
        <w:spacing w:before="0" w:beforeAutospacing="0" w:after="0" w:afterAutospacing="0"/>
        <w:textAlignment w:val="baseline"/>
      </w:pPr>
      <w:r w:rsidRPr="0039126D">
        <w:rPr>
          <w:rStyle w:val="eop"/>
        </w:rPr>
        <w:t> </w:t>
      </w:r>
      <w:r w:rsidRPr="0039126D">
        <w:rPr>
          <w:rStyle w:val="normaltextrun"/>
          <w:b/>
          <w:bCs/>
        </w:rPr>
        <w:t>Purpose:</w:t>
      </w:r>
      <w:r w:rsidRPr="0039126D">
        <w:rPr>
          <w:rStyle w:val="eop"/>
        </w:rPr>
        <w:t> </w:t>
      </w:r>
    </w:p>
    <w:p w14:paraId="3EAF9F52" w14:textId="77777777" w:rsidR="0039126D" w:rsidRPr="0039126D" w:rsidRDefault="0039126D" w:rsidP="0039126D">
      <w:pPr>
        <w:pStyle w:val="paragraph"/>
        <w:spacing w:before="0" w:beforeAutospacing="0" w:after="0" w:afterAutospacing="0"/>
        <w:textAlignment w:val="baseline"/>
      </w:pPr>
      <w:r w:rsidRPr="0039126D">
        <w:rPr>
          <w:rStyle w:val="normaltextrun"/>
        </w:rPr>
        <w:t>Increase awareness of risks associated with Gambling and promote resources available for problem Gambling.  Resources include the Gambling Hotline from Michigan Department of Health and Human Services (MDHHS).  </w:t>
      </w:r>
      <w:r w:rsidRPr="0039126D">
        <w:rPr>
          <w:rStyle w:val="eop"/>
        </w:rPr>
        <w:t> </w:t>
      </w:r>
    </w:p>
    <w:p w14:paraId="727FF04B" w14:textId="77777777" w:rsidR="0039126D" w:rsidRPr="0039126D" w:rsidRDefault="0039126D" w:rsidP="0039126D">
      <w:pPr>
        <w:pStyle w:val="paragraph"/>
        <w:spacing w:before="0" w:beforeAutospacing="0" w:after="0" w:afterAutospacing="0"/>
        <w:textAlignment w:val="baseline"/>
      </w:pPr>
      <w:r w:rsidRPr="0039126D">
        <w:rPr>
          <w:rStyle w:val="eop"/>
        </w:rPr>
        <w:t> </w:t>
      </w:r>
    </w:p>
    <w:p w14:paraId="31324F7A" w14:textId="77777777" w:rsidR="0039126D" w:rsidRPr="0039126D" w:rsidRDefault="0039126D" w:rsidP="0039126D">
      <w:pPr>
        <w:pStyle w:val="paragraph"/>
        <w:spacing w:before="0" w:beforeAutospacing="0" w:after="0" w:afterAutospacing="0"/>
        <w:textAlignment w:val="baseline"/>
      </w:pPr>
      <w:r w:rsidRPr="0039126D">
        <w:rPr>
          <w:rStyle w:val="normaltextrun"/>
          <w:b/>
          <w:bCs/>
        </w:rPr>
        <w:t>What:</w:t>
      </w:r>
      <w:r w:rsidRPr="0039126D">
        <w:rPr>
          <w:rStyle w:val="eop"/>
        </w:rPr>
        <w:t> </w:t>
      </w:r>
    </w:p>
    <w:p w14:paraId="6C01C994" w14:textId="3A6ABEDE" w:rsidR="00A44EA5" w:rsidRDefault="0039126D" w:rsidP="0039126D">
      <w:pPr>
        <w:pStyle w:val="paragraph"/>
        <w:spacing w:before="0" w:beforeAutospacing="0" w:after="0" w:afterAutospacing="0"/>
        <w:textAlignment w:val="baseline"/>
        <w:rPr>
          <w:rStyle w:val="normaltextrun"/>
        </w:rPr>
      </w:pPr>
      <w:r w:rsidRPr="0039126D">
        <w:rPr>
          <w:rStyle w:val="normaltextrun"/>
        </w:rPr>
        <w:t>The NMRE seeks proposals for a media campaign. Media may include all forms of media (social media, radio, television, etc.). </w:t>
      </w:r>
      <w:r w:rsidR="00A44EA5">
        <w:rPr>
          <w:rStyle w:val="normaltextrun"/>
        </w:rPr>
        <w:t>P</w:t>
      </w:r>
      <w:r w:rsidRPr="0039126D">
        <w:rPr>
          <w:rStyle w:val="normaltextrun"/>
        </w:rPr>
        <w:t>roposals should include what will be provided</w:t>
      </w:r>
      <w:r w:rsidR="009D6C31">
        <w:rPr>
          <w:rStyle w:val="normaltextrun"/>
        </w:rPr>
        <w:t xml:space="preserve">: </w:t>
      </w:r>
      <w:r w:rsidR="00A44EA5">
        <w:rPr>
          <w:rStyle w:val="normaltextrun"/>
        </w:rPr>
        <w:t>identif</w:t>
      </w:r>
      <w:r w:rsidR="009D6C31">
        <w:rPr>
          <w:rStyle w:val="normaltextrun"/>
        </w:rPr>
        <w:t xml:space="preserve">ication of </w:t>
      </w:r>
      <w:r w:rsidR="00A44EA5">
        <w:rPr>
          <w:rStyle w:val="normaltextrun"/>
        </w:rPr>
        <w:t xml:space="preserve">which </w:t>
      </w:r>
      <w:r w:rsidRPr="0039126D">
        <w:rPr>
          <w:rStyle w:val="normaltextrun"/>
        </w:rPr>
        <w:t>media</w:t>
      </w:r>
      <w:r w:rsidR="00A44EA5">
        <w:rPr>
          <w:rStyle w:val="normaltextrun"/>
        </w:rPr>
        <w:t xml:space="preserve"> or social media </w:t>
      </w:r>
      <w:r w:rsidRPr="0039126D">
        <w:rPr>
          <w:rStyle w:val="normaltextrun"/>
        </w:rPr>
        <w:t>platforms</w:t>
      </w:r>
      <w:r w:rsidR="009D6C31">
        <w:rPr>
          <w:rStyle w:val="normaltextrun"/>
        </w:rPr>
        <w:t xml:space="preserve"> will be used</w:t>
      </w:r>
      <w:r w:rsidR="00A44EA5">
        <w:rPr>
          <w:rStyle w:val="normaltextrun"/>
        </w:rPr>
        <w:t xml:space="preserve">, </w:t>
      </w:r>
      <w:r w:rsidRPr="0039126D">
        <w:rPr>
          <w:rStyle w:val="normaltextrun"/>
        </w:rPr>
        <w:t>the amount </w:t>
      </w:r>
      <w:r w:rsidR="00A44EA5">
        <w:rPr>
          <w:rStyle w:val="normaltextrun"/>
        </w:rPr>
        <w:t xml:space="preserve">and frequency </w:t>
      </w:r>
      <w:r w:rsidRPr="0039126D">
        <w:rPr>
          <w:rStyle w:val="normaltextrun"/>
        </w:rPr>
        <w:t xml:space="preserve">of </w:t>
      </w:r>
      <w:r w:rsidR="00A44EA5">
        <w:rPr>
          <w:rStyle w:val="normaltextrun"/>
        </w:rPr>
        <w:t>ads or postings</w:t>
      </w:r>
      <w:r w:rsidRPr="0039126D">
        <w:rPr>
          <w:rStyle w:val="normaltextrun"/>
        </w:rPr>
        <w:t xml:space="preserve">, </w:t>
      </w:r>
      <w:r w:rsidR="009D6C31">
        <w:rPr>
          <w:rStyle w:val="normaltextrun"/>
        </w:rPr>
        <w:t xml:space="preserve">the </w:t>
      </w:r>
      <w:r w:rsidRPr="0039126D">
        <w:rPr>
          <w:rStyle w:val="normaltextrun"/>
        </w:rPr>
        <w:t>timeframe and budget. </w:t>
      </w:r>
    </w:p>
    <w:p w14:paraId="5571C2D5" w14:textId="77777777" w:rsidR="00A44EA5" w:rsidRDefault="00A44EA5" w:rsidP="0039126D">
      <w:pPr>
        <w:pStyle w:val="paragraph"/>
        <w:spacing w:before="0" w:beforeAutospacing="0" w:after="0" w:afterAutospacing="0"/>
        <w:textAlignment w:val="baseline"/>
        <w:rPr>
          <w:rStyle w:val="normaltextrun"/>
        </w:rPr>
      </w:pPr>
    </w:p>
    <w:p w14:paraId="721FDA40" w14:textId="30ADD870" w:rsidR="0039126D" w:rsidRPr="0039126D" w:rsidRDefault="00A44EA5" w:rsidP="0039126D">
      <w:pPr>
        <w:pStyle w:val="paragraph"/>
        <w:spacing w:before="0" w:beforeAutospacing="0" w:after="0" w:afterAutospacing="0"/>
        <w:textAlignment w:val="baseline"/>
      </w:pPr>
      <w:r>
        <w:rPr>
          <w:rStyle w:val="normaltextrun"/>
        </w:rPr>
        <w:t xml:space="preserve">Special Note: The NMRE is prepared to assist the selected vendor in creating final media </w:t>
      </w:r>
      <w:r w:rsidR="009D6C31">
        <w:rPr>
          <w:rStyle w:val="normaltextrun"/>
        </w:rPr>
        <w:t>content and</w:t>
      </w:r>
      <w:r>
        <w:rPr>
          <w:rStyle w:val="normaltextrun"/>
        </w:rPr>
        <w:t xml:space="preserve"> </w:t>
      </w:r>
      <w:r w:rsidR="009D6C31">
        <w:rPr>
          <w:rStyle w:val="normaltextrun"/>
        </w:rPr>
        <w:t>does</w:t>
      </w:r>
      <w:r>
        <w:rPr>
          <w:rStyle w:val="normaltextrun"/>
        </w:rPr>
        <w:t xml:space="preserve"> </w:t>
      </w:r>
      <w:r w:rsidR="0039126D" w:rsidRPr="0039126D">
        <w:rPr>
          <w:rStyle w:val="normaltextrun"/>
        </w:rPr>
        <w:t xml:space="preserve">require </w:t>
      </w:r>
      <w:r>
        <w:rPr>
          <w:rStyle w:val="normaltextrun"/>
        </w:rPr>
        <w:t xml:space="preserve">final content </w:t>
      </w:r>
      <w:r w:rsidR="0039126D" w:rsidRPr="0039126D">
        <w:rPr>
          <w:rStyle w:val="normaltextrun"/>
        </w:rPr>
        <w:t xml:space="preserve">to be </w:t>
      </w:r>
      <w:r w:rsidR="009D6C31">
        <w:rPr>
          <w:rStyle w:val="normaltextrun"/>
        </w:rPr>
        <w:t>approved</w:t>
      </w:r>
      <w:r w:rsidR="0039126D" w:rsidRPr="0039126D">
        <w:rPr>
          <w:rStyle w:val="normaltextrun"/>
        </w:rPr>
        <w:t> prior to dissemination. </w:t>
      </w:r>
      <w:r w:rsidR="001B0BF7">
        <w:rPr>
          <w:rStyle w:val="normaltextrun"/>
        </w:rPr>
        <w:t>Details are listed on the following page.</w:t>
      </w:r>
    </w:p>
    <w:p w14:paraId="734BC0AF" w14:textId="77777777" w:rsidR="00365D73" w:rsidRDefault="00365D73" w:rsidP="0039126D">
      <w:pPr>
        <w:pStyle w:val="paragraph"/>
        <w:spacing w:before="0" w:beforeAutospacing="0" w:after="0" w:afterAutospacing="0"/>
        <w:textAlignment w:val="baseline"/>
        <w:rPr>
          <w:rStyle w:val="normaltextrun"/>
          <w:b/>
          <w:bCs/>
        </w:rPr>
      </w:pPr>
    </w:p>
    <w:p w14:paraId="2A31AEED" w14:textId="77777777" w:rsidR="00AE0E34" w:rsidRDefault="00AE0E34" w:rsidP="0039126D">
      <w:pPr>
        <w:pStyle w:val="paragraph"/>
        <w:spacing w:before="0" w:beforeAutospacing="0" w:after="0" w:afterAutospacing="0"/>
        <w:textAlignment w:val="baseline"/>
        <w:rPr>
          <w:rStyle w:val="normaltextrun"/>
          <w:b/>
          <w:bCs/>
        </w:rPr>
      </w:pPr>
    </w:p>
    <w:p w14:paraId="4872E218" w14:textId="77777777" w:rsidR="00AE0E34" w:rsidRDefault="00AE0E34" w:rsidP="0039126D">
      <w:pPr>
        <w:pStyle w:val="paragraph"/>
        <w:spacing w:before="0" w:beforeAutospacing="0" w:after="0" w:afterAutospacing="0"/>
        <w:textAlignment w:val="baseline"/>
        <w:rPr>
          <w:rStyle w:val="normaltextrun"/>
          <w:b/>
          <w:bCs/>
        </w:rPr>
      </w:pPr>
    </w:p>
    <w:p w14:paraId="32DB72B3" w14:textId="77777777" w:rsidR="00AE0E34" w:rsidRDefault="00AE0E34" w:rsidP="0039126D">
      <w:pPr>
        <w:pStyle w:val="paragraph"/>
        <w:spacing w:before="0" w:beforeAutospacing="0" w:after="0" w:afterAutospacing="0"/>
        <w:textAlignment w:val="baseline"/>
        <w:rPr>
          <w:rStyle w:val="normaltextrun"/>
          <w:b/>
          <w:bCs/>
        </w:rPr>
      </w:pPr>
    </w:p>
    <w:p w14:paraId="76412747" w14:textId="27CC06AF" w:rsidR="00DC7457" w:rsidRDefault="00DC7457" w:rsidP="0039126D">
      <w:pPr>
        <w:pStyle w:val="paragraph"/>
        <w:spacing w:before="0" w:beforeAutospacing="0" w:after="0" w:afterAutospacing="0"/>
        <w:textAlignment w:val="baseline"/>
        <w:rPr>
          <w:rStyle w:val="normaltextrun"/>
          <w:b/>
          <w:bCs/>
        </w:rPr>
      </w:pPr>
      <w:r>
        <w:rPr>
          <w:rStyle w:val="normaltextrun"/>
          <w:b/>
          <w:bCs/>
        </w:rPr>
        <w:lastRenderedPageBreak/>
        <w:t>NMRE will need</w:t>
      </w:r>
      <w:r w:rsidR="00832140">
        <w:rPr>
          <w:rStyle w:val="normaltextrun"/>
          <w:b/>
          <w:bCs/>
        </w:rPr>
        <w:t xml:space="preserve"> additional</w:t>
      </w:r>
      <w:r>
        <w:rPr>
          <w:rStyle w:val="normaltextrun"/>
          <w:b/>
          <w:bCs/>
        </w:rPr>
        <w:t xml:space="preserve"> information on proposed:</w:t>
      </w:r>
    </w:p>
    <w:p w14:paraId="06A191DC" w14:textId="77777777" w:rsidR="00DC7457" w:rsidRDefault="00DC7457" w:rsidP="0039126D">
      <w:pPr>
        <w:pStyle w:val="paragraph"/>
        <w:spacing w:before="0" w:beforeAutospacing="0" w:after="0" w:afterAutospacing="0"/>
        <w:textAlignment w:val="baseline"/>
        <w:rPr>
          <w:rStyle w:val="normaltextrun"/>
          <w:b/>
          <w:bCs/>
        </w:rPr>
      </w:pPr>
    </w:p>
    <w:p w14:paraId="4B04CEC6" w14:textId="792DBB63" w:rsidR="0039126D" w:rsidRDefault="0039126D" w:rsidP="00DC7457">
      <w:pPr>
        <w:pStyle w:val="paragraph"/>
        <w:numPr>
          <w:ilvl w:val="0"/>
          <w:numId w:val="10"/>
        </w:numPr>
        <w:spacing w:before="0" w:beforeAutospacing="0" w:after="0" w:afterAutospacing="0"/>
        <w:textAlignment w:val="baseline"/>
        <w:rPr>
          <w:rStyle w:val="eop"/>
        </w:rPr>
      </w:pPr>
      <w:r w:rsidRPr="0039126D">
        <w:rPr>
          <w:rStyle w:val="normaltextrun"/>
          <w:b/>
          <w:bCs/>
        </w:rPr>
        <w:t>Media platforms</w:t>
      </w:r>
      <w:r w:rsidRPr="0039126D">
        <w:rPr>
          <w:rStyle w:val="eop"/>
        </w:rPr>
        <w:t> </w:t>
      </w:r>
    </w:p>
    <w:p w14:paraId="6A7ABCB3" w14:textId="4B24DF45" w:rsidR="009F6C86" w:rsidRDefault="009F6C86" w:rsidP="009F6C86">
      <w:pPr>
        <w:pStyle w:val="paragraph"/>
        <w:numPr>
          <w:ilvl w:val="1"/>
          <w:numId w:val="10"/>
        </w:numPr>
        <w:spacing w:before="0" w:beforeAutospacing="0" w:after="0" w:afterAutospacing="0"/>
        <w:textAlignment w:val="baseline"/>
        <w:rPr>
          <w:rStyle w:val="eop"/>
        </w:rPr>
      </w:pPr>
      <w:r>
        <w:rPr>
          <w:rStyle w:val="eop"/>
        </w:rPr>
        <w:t>Successful bids will include the following:</w:t>
      </w:r>
    </w:p>
    <w:p w14:paraId="7C15EB2D" w14:textId="77777777" w:rsidR="009F6C86" w:rsidRDefault="009F6C86" w:rsidP="009F6C86">
      <w:pPr>
        <w:pStyle w:val="ListParagraph"/>
        <w:numPr>
          <w:ilvl w:val="2"/>
          <w:numId w:val="10"/>
        </w:numPr>
        <w:spacing w:after="0" w:line="240" w:lineRule="auto"/>
        <w:rPr>
          <w:rFonts w:ascii="Times New Roman" w:hAnsi="Times New Roman" w:cs="Times New Roman"/>
          <w:sz w:val="24"/>
          <w:szCs w:val="24"/>
        </w:rPr>
      </w:pPr>
      <w:r>
        <w:rPr>
          <w:rFonts w:ascii="Times New Roman" w:hAnsi="Times New Roman" w:cs="Times New Roman"/>
          <w:sz w:val="24"/>
          <w:szCs w:val="24"/>
        </w:rPr>
        <w:t>Samples of prior work</w:t>
      </w:r>
    </w:p>
    <w:p w14:paraId="6FEC160E" w14:textId="18551EF3" w:rsidR="009F6C86" w:rsidRDefault="009F6C86" w:rsidP="009F6C86">
      <w:pPr>
        <w:pStyle w:val="ListParagraph"/>
        <w:numPr>
          <w:ilvl w:val="2"/>
          <w:numId w:val="10"/>
        </w:numPr>
        <w:spacing w:after="0" w:line="240" w:lineRule="auto"/>
        <w:rPr>
          <w:rFonts w:ascii="Times New Roman" w:hAnsi="Times New Roman" w:cs="Times New Roman"/>
          <w:sz w:val="24"/>
          <w:szCs w:val="24"/>
        </w:rPr>
      </w:pPr>
      <w:r>
        <w:rPr>
          <w:rFonts w:ascii="Times New Roman" w:hAnsi="Times New Roman" w:cs="Times New Roman"/>
          <w:sz w:val="24"/>
          <w:szCs w:val="24"/>
        </w:rPr>
        <w:t>Identifi</w:t>
      </w:r>
      <w:r w:rsidR="00A44EA5">
        <w:rPr>
          <w:rFonts w:ascii="Times New Roman" w:hAnsi="Times New Roman" w:cs="Times New Roman"/>
          <w:sz w:val="24"/>
          <w:szCs w:val="24"/>
        </w:rPr>
        <w:t>cation of</w:t>
      </w:r>
      <w:r>
        <w:rPr>
          <w:rFonts w:ascii="Times New Roman" w:hAnsi="Times New Roman" w:cs="Times New Roman"/>
          <w:sz w:val="24"/>
          <w:szCs w:val="24"/>
        </w:rPr>
        <w:t xml:space="preserve"> targeted populations</w:t>
      </w:r>
      <w:r w:rsidR="00522304">
        <w:rPr>
          <w:rFonts w:ascii="Times New Roman" w:hAnsi="Times New Roman" w:cs="Times New Roman"/>
          <w:sz w:val="24"/>
          <w:szCs w:val="24"/>
        </w:rPr>
        <w:t xml:space="preserve"> (see below)</w:t>
      </w:r>
    </w:p>
    <w:p w14:paraId="4F1708E7" w14:textId="14911716" w:rsidR="009F6C86" w:rsidRDefault="009F6C86" w:rsidP="009F6C86">
      <w:pPr>
        <w:pStyle w:val="ListParagraph"/>
        <w:numPr>
          <w:ilvl w:val="2"/>
          <w:numId w:val="10"/>
        </w:numPr>
        <w:spacing w:after="0" w:line="240" w:lineRule="auto"/>
        <w:rPr>
          <w:rFonts w:ascii="Times New Roman" w:hAnsi="Times New Roman" w:cs="Times New Roman"/>
          <w:sz w:val="24"/>
          <w:szCs w:val="24"/>
        </w:rPr>
      </w:pPr>
      <w:r w:rsidRPr="006B2598">
        <w:rPr>
          <w:rFonts w:ascii="Times New Roman" w:hAnsi="Times New Roman" w:cs="Times New Roman"/>
          <w:sz w:val="24"/>
          <w:szCs w:val="24"/>
        </w:rPr>
        <w:t xml:space="preserve">Specifically mentions media platforms (targeted display ads, streaming/connected TV, </w:t>
      </w:r>
      <w:proofErr w:type="spellStart"/>
      <w:r w:rsidRPr="006B2598">
        <w:rPr>
          <w:rFonts w:ascii="Times New Roman" w:hAnsi="Times New Roman" w:cs="Times New Roman"/>
          <w:sz w:val="24"/>
          <w:szCs w:val="24"/>
        </w:rPr>
        <w:t>facebook</w:t>
      </w:r>
      <w:proofErr w:type="spellEnd"/>
      <w:r w:rsidRPr="006B2598">
        <w:rPr>
          <w:rFonts w:ascii="Times New Roman" w:hAnsi="Times New Roman" w:cs="Times New Roman"/>
          <w:sz w:val="24"/>
          <w:szCs w:val="24"/>
        </w:rPr>
        <w:t xml:space="preserve">, </w:t>
      </w:r>
      <w:proofErr w:type="spellStart"/>
      <w:r w:rsidRPr="006B2598">
        <w:rPr>
          <w:rFonts w:ascii="Times New Roman" w:hAnsi="Times New Roman" w:cs="Times New Roman"/>
          <w:sz w:val="24"/>
          <w:szCs w:val="24"/>
        </w:rPr>
        <w:t>instagram</w:t>
      </w:r>
      <w:proofErr w:type="spellEnd"/>
      <w:r w:rsidRPr="006B2598">
        <w:rPr>
          <w:rFonts w:ascii="Times New Roman" w:hAnsi="Times New Roman" w:cs="Times New Roman"/>
          <w:sz w:val="24"/>
          <w:szCs w:val="24"/>
        </w:rPr>
        <w:t xml:space="preserve">, </w:t>
      </w:r>
      <w:proofErr w:type="spellStart"/>
      <w:r w:rsidRPr="006B2598">
        <w:rPr>
          <w:rFonts w:ascii="Times New Roman" w:hAnsi="Times New Roman" w:cs="Times New Roman"/>
          <w:sz w:val="24"/>
          <w:szCs w:val="24"/>
        </w:rPr>
        <w:t>facebook</w:t>
      </w:r>
      <w:proofErr w:type="spellEnd"/>
      <w:r w:rsidRPr="006B2598">
        <w:rPr>
          <w:rFonts w:ascii="Times New Roman" w:hAnsi="Times New Roman" w:cs="Times New Roman"/>
          <w:sz w:val="24"/>
          <w:szCs w:val="24"/>
        </w:rPr>
        <w:t xml:space="preserve">, </w:t>
      </w:r>
      <w:proofErr w:type="spellStart"/>
      <w:r w:rsidRPr="006B2598">
        <w:rPr>
          <w:rFonts w:ascii="Times New Roman" w:hAnsi="Times New Roman" w:cs="Times New Roman"/>
          <w:sz w:val="24"/>
          <w:szCs w:val="24"/>
        </w:rPr>
        <w:t>tiktok</w:t>
      </w:r>
      <w:proofErr w:type="spellEnd"/>
      <w:r w:rsidRPr="006B2598">
        <w:rPr>
          <w:rFonts w:ascii="Times New Roman" w:hAnsi="Times New Roman" w:cs="Times New Roman"/>
          <w:sz w:val="24"/>
          <w:szCs w:val="24"/>
        </w:rPr>
        <w:t xml:space="preserve">, </w:t>
      </w:r>
      <w:r w:rsidR="009D6C31">
        <w:rPr>
          <w:rFonts w:ascii="Times New Roman" w:hAnsi="Times New Roman" w:cs="Times New Roman"/>
          <w:sz w:val="24"/>
          <w:szCs w:val="24"/>
        </w:rPr>
        <w:t xml:space="preserve">terrestrial radio, </w:t>
      </w:r>
      <w:r w:rsidRPr="006B2598">
        <w:rPr>
          <w:rFonts w:ascii="Times New Roman" w:hAnsi="Times New Roman" w:cs="Times New Roman"/>
          <w:sz w:val="24"/>
          <w:szCs w:val="24"/>
        </w:rPr>
        <w:t>etc.)</w:t>
      </w:r>
    </w:p>
    <w:p w14:paraId="41BD5C76" w14:textId="4A21F7FE" w:rsidR="009F6C86" w:rsidRDefault="009F6C86" w:rsidP="009F6C86">
      <w:pPr>
        <w:pStyle w:val="ListParagraph"/>
        <w:numPr>
          <w:ilvl w:val="3"/>
          <w:numId w:val="10"/>
        </w:numPr>
        <w:spacing w:after="0" w:line="240" w:lineRule="auto"/>
        <w:rPr>
          <w:rFonts w:ascii="Times New Roman" w:hAnsi="Times New Roman" w:cs="Times New Roman"/>
          <w:sz w:val="24"/>
          <w:szCs w:val="24"/>
        </w:rPr>
      </w:pPr>
      <w:bookmarkStart w:id="1" w:name="_Hlk175645204"/>
      <w:r w:rsidRPr="006B2598">
        <w:rPr>
          <w:rFonts w:ascii="Times New Roman" w:hAnsi="Times New Roman" w:cs="Times New Roman"/>
          <w:sz w:val="24"/>
          <w:szCs w:val="24"/>
        </w:rPr>
        <w:t>Identifies projected impressions,</w:t>
      </w:r>
      <w:r w:rsidR="00A44EA5">
        <w:rPr>
          <w:rFonts w:ascii="Times New Roman" w:hAnsi="Times New Roman" w:cs="Times New Roman"/>
          <w:sz w:val="24"/>
          <w:szCs w:val="24"/>
        </w:rPr>
        <w:t xml:space="preserve"> geographic area, views, clicks</w:t>
      </w:r>
      <w:r w:rsidRPr="006B2598">
        <w:rPr>
          <w:rFonts w:ascii="Times New Roman" w:hAnsi="Times New Roman" w:cs="Times New Roman"/>
          <w:sz w:val="24"/>
          <w:szCs w:val="24"/>
        </w:rPr>
        <w:t xml:space="preserve"> or other applicable measurable impacts of, for each media platform</w:t>
      </w:r>
    </w:p>
    <w:bookmarkEnd w:id="1"/>
    <w:p w14:paraId="1890ECD7" w14:textId="77777777" w:rsidR="009F6C86" w:rsidRPr="00FF0BB9" w:rsidRDefault="009F6C86" w:rsidP="00522304">
      <w:pPr>
        <w:pStyle w:val="ListParagraph"/>
        <w:numPr>
          <w:ilvl w:val="2"/>
          <w:numId w:val="10"/>
        </w:numPr>
        <w:spacing w:after="0" w:line="240" w:lineRule="auto"/>
        <w:rPr>
          <w:rFonts w:ascii="Times New Roman" w:hAnsi="Times New Roman" w:cs="Times New Roman"/>
          <w:sz w:val="24"/>
          <w:szCs w:val="24"/>
        </w:rPr>
      </w:pPr>
      <w:r>
        <w:rPr>
          <w:rFonts w:ascii="Times New Roman" w:hAnsi="Times New Roman" w:cs="Times New Roman"/>
          <w:sz w:val="24"/>
          <w:szCs w:val="24"/>
        </w:rPr>
        <w:t>Confirmation that all 21 NMRE counties will be impacted</w:t>
      </w:r>
    </w:p>
    <w:p w14:paraId="0ADAC302" w14:textId="77777777" w:rsidR="009F6C86" w:rsidRDefault="009F6C86" w:rsidP="00522304">
      <w:pPr>
        <w:pStyle w:val="ListParagraph"/>
        <w:numPr>
          <w:ilvl w:val="2"/>
          <w:numId w:val="10"/>
        </w:numPr>
        <w:spacing w:after="0" w:line="240" w:lineRule="auto"/>
        <w:rPr>
          <w:rFonts w:ascii="Times New Roman" w:hAnsi="Times New Roman" w:cs="Times New Roman"/>
          <w:sz w:val="24"/>
          <w:szCs w:val="24"/>
        </w:rPr>
      </w:pPr>
      <w:r>
        <w:rPr>
          <w:rFonts w:ascii="Times New Roman" w:hAnsi="Times New Roman" w:cs="Times New Roman"/>
          <w:sz w:val="24"/>
          <w:szCs w:val="24"/>
        </w:rPr>
        <w:t>Gambling hotline will be included in media</w:t>
      </w:r>
    </w:p>
    <w:p w14:paraId="0577E179" w14:textId="77777777" w:rsidR="009F6C86" w:rsidRDefault="009F6C86" w:rsidP="00522304">
      <w:pPr>
        <w:pStyle w:val="ListParagraph"/>
        <w:numPr>
          <w:ilvl w:val="2"/>
          <w:numId w:val="10"/>
        </w:numPr>
        <w:spacing w:after="0" w:line="240" w:lineRule="auto"/>
        <w:rPr>
          <w:rFonts w:ascii="Times New Roman" w:hAnsi="Times New Roman" w:cs="Times New Roman"/>
          <w:sz w:val="24"/>
          <w:szCs w:val="24"/>
        </w:rPr>
      </w:pPr>
      <w:r>
        <w:rPr>
          <w:rFonts w:ascii="Times New Roman" w:hAnsi="Times New Roman" w:cs="Times New Roman"/>
          <w:sz w:val="24"/>
          <w:szCs w:val="24"/>
        </w:rPr>
        <w:t>Specifically i</w:t>
      </w:r>
      <w:r w:rsidRPr="006B2598">
        <w:rPr>
          <w:rFonts w:ascii="Times New Roman" w:hAnsi="Times New Roman" w:cs="Times New Roman"/>
          <w:sz w:val="24"/>
          <w:szCs w:val="24"/>
        </w:rPr>
        <w:t>dentifies each phase of campaign with timeline</w:t>
      </w:r>
      <w:r>
        <w:rPr>
          <w:rFonts w:ascii="Times New Roman" w:hAnsi="Times New Roman" w:cs="Times New Roman"/>
          <w:sz w:val="24"/>
          <w:szCs w:val="24"/>
        </w:rPr>
        <w:t xml:space="preserve"> if successful</w:t>
      </w:r>
      <w:r w:rsidRPr="006B2598">
        <w:rPr>
          <w:rFonts w:ascii="Times New Roman" w:hAnsi="Times New Roman" w:cs="Times New Roman"/>
          <w:sz w:val="24"/>
          <w:szCs w:val="24"/>
        </w:rPr>
        <w:t xml:space="preserve"> (submi</w:t>
      </w:r>
      <w:r>
        <w:rPr>
          <w:rFonts w:ascii="Times New Roman" w:hAnsi="Times New Roman" w:cs="Times New Roman"/>
          <w:sz w:val="24"/>
          <w:szCs w:val="24"/>
        </w:rPr>
        <w:t xml:space="preserve">ssion of </w:t>
      </w:r>
      <w:r w:rsidRPr="006B2598">
        <w:rPr>
          <w:rFonts w:ascii="Times New Roman" w:hAnsi="Times New Roman" w:cs="Times New Roman"/>
          <w:sz w:val="24"/>
          <w:szCs w:val="24"/>
        </w:rPr>
        <w:t>creative edits, resubmission of final edits</w:t>
      </w:r>
      <w:r>
        <w:rPr>
          <w:rFonts w:ascii="Times New Roman" w:hAnsi="Times New Roman" w:cs="Times New Roman"/>
          <w:sz w:val="24"/>
          <w:szCs w:val="24"/>
        </w:rPr>
        <w:t xml:space="preserve"> to NMRE</w:t>
      </w:r>
      <w:r w:rsidRPr="006B2598">
        <w:rPr>
          <w:rFonts w:ascii="Times New Roman" w:hAnsi="Times New Roman" w:cs="Times New Roman"/>
          <w:sz w:val="24"/>
          <w:szCs w:val="24"/>
        </w:rPr>
        <w:t>, launch</w:t>
      </w:r>
      <w:r>
        <w:rPr>
          <w:rFonts w:ascii="Times New Roman" w:hAnsi="Times New Roman" w:cs="Times New Roman"/>
          <w:sz w:val="24"/>
          <w:szCs w:val="24"/>
        </w:rPr>
        <w:t xml:space="preserve"> of</w:t>
      </w:r>
      <w:r w:rsidRPr="006B2598">
        <w:rPr>
          <w:rFonts w:ascii="Times New Roman" w:hAnsi="Times New Roman" w:cs="Times New Roman"/>
          <w:sz w:val="24"/>
          <w:szCs w:val="24"/>
        </w:rPr>
        <w:t xml:space="preserve"> campaign, etc.)</w:t>
      </w:r>
      <w:r>
        <w:rPr>
          <w:rFonts w:ascii="Times New Roman" w:hAnsi="Times New Roman" w:cs="Times New Roman"/>
          <w:sz w:val="24"/>
          <w:szCs w:val="24"/>
        </w:rPr>
        <w:t xml:space="preserve"> </w:t>
      </w:r>
    </w:p>
    <w:p w14:paraId="631185D8" w14:textId="2790BB4A" w:rsidR="009F6C86" w:rsidRPr="00FF0BB9" w:rsidRDefault="009F6C86" w:rsidP="00522304">
      <w:pPr>
        <w:pStyle w:val="ListParagraph"/>
        <w:numPr>
          <w:ilvl w:val="2"/>
          <w:numId w:val="10"/>
        </w:numPr>
        <w:spacing w:after="0" w:line="240" w:lineRule="auto"/>
        <w:rPr>
          <w:rFonts w:ascii="Times New Roman" w:hAnsi="Times New Roman" w:cs="Times New Roman"/>
          <w:sz w:val="24"/>
          <w:szCs w:val="24"/>
        </w:rPr>
      </w:pPr>
      <w:r w:rsidRPr="006B2598">
        <w:rPr>
          <w:rFonts w:ascii="Times New Roman" w:hAnsi="Times New Roman" w:cs="Times New Roman"/>
          <w:sz w:val="24"/>
          <w:szCs w:val="24"/>
        </w:rPr>
        <w:t>Identifies how</w:t>
      </w:r>
      <w:r w:rsidR="00A44EA5">
        <w:rPr>
          <w:rFonts w:ascii="Times New Roman" w:hAnsi="Times New Roman" w:cs="Times New Roman"/>
          <w:sz w:val="24"/>
          <w:szCs w:val="24"/>
        </w:rPr>
        <w:t xml:space="preserve"> and when</w:t>
      </w:r>
      <w:r w:rsidRPr="006B2598">
        <w:rPr>
          <w:rFonts w:ascii="Times New Roman" w:hAnsi="Times New Roman" w:cs="Times New Roman"/>
          <w:sz w:val="24"/>
          <w:szCs w:val="24"/>
        </w:rPr>
        <w:t xml:space="preserve"> NMRE will </w:t>
      </w:r>
      <w:r w:rsidR="00A44EA5">
        <w:rPr>
          <w:rFonts w:ascii="Times New Roman" w:hAnsi="Times New Roman" w:cs="Times New Roman"/>
          <w:sz w:val="24"/>
          <w:szCs w:val="24"/>
        </w:rPr>
        <w:t>have access to</w:t>
      </w:r>
      <w:r w:rsidRPr="006B2598">
        <w:rPr>
          <w:rFonts w:ascii="Times New Roman" w:hAnsi="Times New Roman" w:cs="Times New Roman"/>
          <w:sz w:val="24"/>
          <w:szCs w:val="24"/>
        </w:rPr>
        <w:t xml:space="preserve"> campaign data (example of reporting dashboard</w:t>
      </w:r>
      <w:r w:rsidR="00A44EA5">
        <w:rPr>
          <w:rFonts w:ascii="Times New Roman" w:hAnsi="Times New Roman" w:cs="Times New Roman"/>
          <w:sz w:val="24"/>
          <w:szCs w:val="24"/>
        </w:rPr>
        <w:t>s, etc.</w:t>
      </w:r>
      <w:r>
        <w:rPr>
          <w:rFonts w:ascii="Times New Roman" w:hAnsi="Times New Roman" w:cs="Times New Roman"/>
          <w:sz w:val="24"/>
          <w:szCs w:val="24"/>
        </w:rPr>
        <w:t>)</w:t>
      </w:r>
    </w:p>
    <w:p w14:paraId="324893B9" w14:textId="79C1B2EE" w:rsidR="009F6C86" w:rsidRDefault="00522304" w:rsidP="00522304">
      <w:pPr>
        <w:pStyle w:val="ListParagraph"/>
        <w:numPr>
          <w:ilvl w:val="2"/>
          <w:numId w:val="10"/>
        </w:numPr>
        <w:spacing w:after="0" w:line="240" w:lineRule="auto"/>
        <w:rPr>
          <w:rFonts w:ascii="Times New Roman" w:hAnsi="Times New Roman" w:cs="Times New Roman"/>
          <w:sz w:val="24"/>
          <w:szCs w:val="24"/>
        </w:rPr>
      </w:pPr>
      <w:r>
        <w:rPr>
          <w:rFonts w:ascii="Times New Roman" w:hAnsi="Times New Roman" w:cs="Times New Roman"/>
          <w:sz w:val="24"/>
          <w:szCs w:val="24"/>
        </w:rPr>
        <w:t>A specifically identified budget amount proposal</w:t>
      </w:r>
    </w:p>
    <w:p w14:paraId="2557FB66" w14:textId="77777777" w:rsidR="009F6C86" w:rsidRDefault="009F6C86" w:rsidP="00522304">
      <w:pPr>
        <w:pStyle w:val="ListParagraph"/>
        <w:numPr>
          <w:ilvl w:val="2"/>
          <w:numId w:val="10"/>
        </w:numPr>
        <w:spacing w:after="0" w:line="240" w:lineRule="auto"/>
        <w:rPr>
          <w:rFonts w:ascii="Times New Roman" w:hAnsi="Times New Roman" w:cs="Times New Roman"/>
          <w:sz w:val="24"/>
          <w:szCs w:val="24"/>
        </w:rPr>
      </w:pPr>
      <w:r>
        <w:rPr>
          <w:rFonts w:ascii="Times New Roman" w:hAnsi="Times New Roman" w:cs="Times New Roman"/>
          <w:sz w:val="24"/>
          <w:szCs w:val="24"/>
        </w:rPr>
        <w:t>Inclusion for Gambling Hotline for MDHHS</w:t>
      </w:r>
    </w:p>
    <w:p w14:paraId="60962BA9" w14:textId="77777777" w:rsidR="009F6C86" w:rsidRPr="0039126D" w:rsidRDefault="009F6C86" w:rsidP="00522304">
      <w:pPr>
        <w:pStyle w:val="paragraph"/>
        <w:spacing w:before="0" w:beforeAutospacing="0" w:after="0" w:afterAutospacing="0"/>
        <w:ind w:left="1440"/>
        <w:textAlignment w:val="baseline"/>
      </w:pPr>
    </w:p>
    <w:p w14:paraId="127D4FC9" w14:textId="7AA0596F" w:rsidR="0039126D" w:rsidRPr="0039126D" w:rsidRDefault="0039126D" w:rsidP="00DC7457">
      <w:pPr>
        <w:pStyle w:val="paragraph"/>
        <w:numPr>
          <w:ilvl w:val="0"/>
          <w:numId w:val="10"/>
        </w:numPr>
        <w:spacing w:before="0" w:beforeAutospacing="0" w:after="0" w:afterAutospacing="0"/>
        <w:textAlignment w:val="baseline"/>
      </w:pPr>
      <w:r w:rsidRPr="0039126D">
        <w:rPr>
          <w:rStyle w:val="normaltextrun"/>
          <w:b/>
          <w:bCs/>
        </w:rPr>
        <w:t>Target Population</w:t>
      </w:r>
      <w:r w:rsidR="00832140">
        <w:rPr>
          <w:rStyle w:val="normaltextrun"/>
          <w:b/>
          <w:bCs/>
        </w:rPr>
        <w:t>-</w:t>
      </w:r>
    </w:p>
    <w:p w14:paraId="6C6A7AEE" w14:textId="766DE0D8" w:rsidR="0039126D" w:rsidRPr="0039126D" w:rsidRDefault="0039126D" w:rsidP="00832140">
      <w:pPr>
        <w:pStyle w:val="paragraph"/>
        <w:spacing w:before="0" w:beforeAutospacing="0" w:after="0" w:afterAutospacing="0"/>
        <w:ind w:left="540"/>
        <w:textAlignment w:val="baseline"/>
      </w:pPr>
      <w:r w:rsidRPr="0039126D">
        <w:rPr>
          <w:rStyle w:val="normaltextrun"/>
        </w:rPr>
        <w:t xml:space="preserve">The target population includes residents in the twenty-one counties of Northern Lower Michigan </w:t>
      </w:r>
      <w:r w:rsidRPr="007A58B4">
        <w:rPr>
          <w:rStyle w:val="normaltextrun"/>
          <w:i/>
          <w:iCs/>
        </w:rPr>
        <w:t>focusing on young adults</w:t>
      </w:r>
      <w:r w:rsidRPr="0039126D">
        <w:rPr>
          <w:rStyle w:val="normaltextrun"/>
        </w:rPr>
        <w:t>.  The counties include: Alcona, Alpena, Antrim, Benzie, Charlevoix, Cheboygan, Crawford, Emmet, Grand Traverse, Iosco, Kalkaska, Leelanau, Manistee, Missaukee, Montmorency, Ogemaw, Oscoda, Otsego, Presque Isle, Roscommon, and Wexford.</w:t>
      </w:r>
      <w:r w:rsidRPr="0039126D">
        <w:rPr>
          <w:rStyle w:val="eop"/>
        </w:rPr>
        <w:t> </w:t>
      </w:r>
    </w:p>
    <w:p w14:paraId="4BFADD0B" w14:textId="30401027" w:rsidR="0039126D" w:rsidRDefault="0039126D" w:rsidP="0039126D">
      <w:pPr>
        <w:pStyle w:val="paragraph"/>
        <w:spacing w:before="0" w:beforeAutospacing="0" w:after="0" w:afterAutospacing="0"/>
        <w:textAlignment w:val="baseline"/>
        <w:rPr>
          <w:rStyle w:val="eop"/>
        </w:rPr>
      </w:pPr>
      <w:r w:rsidRPr="0039126D">
        <w:rPr>
          <w:rStyle w:val="eop"/>
        </w:rPr>
        <w:t> </w:t>
      </w:r>
    </w:p>
    <w:p w14:paraId="100DEF8F" w14:textId="276D0F08" w:rsidR="00960A50" w:rsidRPr="007928E8" w:rsidRDefault="00960A50" w:rsidP="00960A50">
      <w:pPr>
        <w:rPr>
          <w:rFonts w:ascii="Times New Roman" w:hAnsi="Times New Roman" w:cs="Times New Roman"/>
          <w:b/>
          <w:color w:val="2F5496" w:themeColor="accent1" w:themeShade="BF"/>
          <w:sz w:val="24"/>
          <w:szCs w:val="24"/>
        </w:rPr>
      </w:pPr>
      <w:r>
        <w:rPr>
          <w:rFonts w:ascii="Times New Roman" w:hAnsi="Times New Roman" w:cs="Times New Roman"/>
          <w:b/>
          <w:color w:val="2F5496" w:themeColor="accent1" w:themeShade="BF"/>
          <w:sz w:val="24"/>
          <w:szCs w:val="24"/>
        </w:rPr>
        <w:t>TIMEFRAME</w:t>
      </w:r>
      <w:r w:rsidRPr="007928E8">
        <w:rPr>
          <w:rFonts w:ascii="Times New Roman" w:hAnsi="Times New Roman" w:cs="Times New Roman"/>
          <w:b/>
          <w:color w:val="2F5496" w:themeColor="accent1" w:themeShade="BF"/>
          <w:sz w:val="24"/>
          <w:szCs w:val="24"/>
        </w:rPr>
        <w:t xml:space="preserve"> </w:t>
      </w:r>
    </w:p>
    <w:p w14:paraId="01AC036A" w14:textId="77777777" w:rsidR="00960A50" w:rsidRPr="007928E8" w:rsidRDefault="00960A50" w:rsidP="00960A50">
      <w:pPr>
        <w:rPr>
          <w:rFonts w:ascii="Times New Roman" w:hAnsi="Times New Roman" w:cs="Times New Roman"/>
          <w:b/>
          <w:color w:val="2F5496" w:themeColor="accent1" w:themeShade="BF"/>
          <w:sz w:val="24"/>
          <w:szCs w:val="24"/>
          <w:u w:val="single"/>
        </w:rPr>
      </w:pPr>
      <w:r w:rsidRPr="007928E8">
        <w:rPr>
          <w:rFonts w:ascii="Times New Roman" w:hAnsi="Times New Roman" w:cs="Times New Roman"/>
          <w:b/>
          <w:color w:val="2F5496" w:themeColor="accent1" w:themeShade="BF"/>
          <w:sz w:val="24"/>
          <w:szCs w:val="24"/>
          <w:u w:val="single"/>
        </w:rPr>
        <w:tab/>
      </w:r>
      <w:r w:rsidRPr="007928E8">
        <w:rPr>
          <w:rFonts w:ascii="Times New Roman" w:hAnsi="Times New Roman" w:cs="Times New Roman"/>
          <w:b/>
          <w:color w:val="2F5496" w:themeColor="accent1" w:themeShade="BF"/>
          <w:sz w:val="24"/>
          <w:szCs w:val="24"/>
          <w:u w:val="single"/>
        </w:rPr>
        <w:tab/>
      </w:r>
      <w:r w:rsidRPr="007928E8">
        <w:rPr>
          <w:rFonts w:ascii="Times New Roman" w:hAnsi="Times New Roman" w:cs="Times New Roman"/>
          <w:b/>
          <w:color w:val="2F5496" w:themeColor="accent1" w:themeShade="BF"/>
          <w:sz w:val="24"/>
          <w:szCs w:val="24"/>
          <w:u w:val="single"/>
        </w:rPr>
        <w:tab/>
      </w:r>
      <w:r w:rsidRPr="007928E8">
        <w:rPr>
          <w:rFonts w:ascii="Times New Roman" w:hAnsi="Times New Roman" w:cs="Times New Roman"/>
          <w:b/>
          <w:color w:val="2F5496" w:themeColor="accent1" w:themeShade="BF"/>
          <w:sz w:val="24"/>
          <w:szCs w:val="24"/>
          <w:u w:val="single"/>
        </w:rPr>
        <w:tab/>
      </w:r>
      <w:r w:rsidRPr="007928E8">
        <w:rPr>
          <w:rFonts w:ascii="Times New Roman" w:hAnsi="Times New Roman" w:cs="Times New Roman"/>
          <w:b/>
          <w:color w:val="2F5496" w:themeColor="accent1" w:themeShade="BF"/>
          <w:sz w:val="24"/>
          <w:szCs w:val="24"/>
          <w:u w:val="single"/>
        </w:rPr>
        <w:tab/>
      </w:r>
      <w:r w:rsidRPr="007928E8">
        <w:rPr>
          <w:rFonts w:ascii="Times New Roman" w:hAnsi="Times New Roman" w:cs="Times New Roman"/>
          <w:b/>
          <w:color w:val="2F5496" w:themeColor="accent1" w:themeShade="BF"/>
          <w:sz w:val="24"/>
          <w:szCs w:val="24"/>
          <w:u w:val="single"/>
        </w:rPr>
        <w:tab/>
      </w:r>
      <w:r w:rsidRPr="007928E8">
        <w:rPr>
          <w:rFonts w:ascii="Times New Roman" w:hAnsi="Times New Roman" w:cs="Times New Roman"/>
          <w:b/>
          <w:color w:val="2F5496" w:themeColor="accent1" w:themeShade="BF"/>
          <w:sz w:val="24"/>
          <w:szCs w:val="24"/>
          <w:u w:val="single"/>
        </w:rPr>
        <w:tab/>
      </w:r>
      <w:r w:rsidRPr="007928E8">
        <w:rPr>
          <w:rFonts w:ascii="Times New Roman" w:hAnsi="Times New Roman" w:cs="Times New Roman"/>
          <w:b/>
          <w:color w:val="2F5496" w:themeColor="accent1" w:themeShade="BF"/>
          <w:sz w:val="24"/>
          <w:szCs w:val="24"/>
          <w:u w:val="single"/>
        </w:rPr>
        <w:tab/>
      </w:r>
      <w:r w:rsidRPr="007928E8">
        <w:rPr>
          <w:rFonts w:ascii="Times New Roman" w:hAnsi="Times New Roman" w:cs="Times New Roman"/>
          <w:b/>
          <w:color w:val="2F5496" w:themeColor="accent1" w:themeShade="BF"/>
          <w:sz w:val="24"/>
          <w:szCs w:val="24"/>
          <w:u w:val="single"/>
        </w:rPr>
        <w:tab/>
      </w:r>
      <w:r w:rsidRPr="007928E8">
        <w:rPr>
          <w:rFonts w:ascii="Times New Roman" w:hAnsi="Times New Roman" w:cs="Times New Roman"/>
          <w:b/>
          <w:color w:val="2F5496" w:themeColor="accent1" w:themeShade="BF"/>
          <w:sz w:val="24"/>
          <w:szCs w:val="24"/>
          <w:u w:val="single"/>
        </w:rPr>
        <w:tab/>
      </w:r>
      <w:r w:rsidRPr="007928E8">
        <w:rPr>
          <w:rFonts w:ascii="Times New Roman" w:hAnsi="Times New Roman" w:cs="Times New Roman"/>
          <w:b/>
          <w:color w:val="2F5496" w:themeColor="accent1" w:themeShade="BF"/>
          <w:sz w:val="24"/>
          <w:szCs w:val="24"/>
          <w:u w:val="single"/>
        </w:rPr>
        <w:tab/>
      </w:r>
      <w:r w:rsidRPr="007928E8">
        <w:rPr>
          <w:rFonts w:ascii="Times New Roman" w:hAnsi="Times New Roman" w:cs="Times New Roman"/>
          <w:b/>
          <w:color w:val="2F5496" w:themeColor="accent1" w:themeShade="BF"/>
          <w:sz w:val="24"/>
          <w:szCs w:val="24"/>
          <w:u w:val="single"/>
        </w:rPr>
        <w:tab/>
      </w:r>
      <w:r w:rsidRPr="007928E8">
        <w:rPr>
          <w:rFonts w:ascii="Times New Roman" w:hAnsi="Times New Roman" w:cs="Times New Roman"/>
          <w:b/>
          <w:color w:val="2F5496" w:themeColor="accent1" w:themeShade="BF"/>
          <w:sz w:val="24"/>
          <w:szCs w:val="24"/>
          <w:u w:val="single"/>
        </w:rPr>
        <w:tab/>
      </w:r>
    </w:p>
    <w:p w14:paraId="71FECE14" w14:textId="2E543E5C" w:rsidR="0039126D" w:rsidRPr="0039126D" w:rsidRDefault="0039126D" w:rsidP="0039126D">
      <w:pPr>
        <w:pStyle w:val="paragraph"/>
        <w:spacing w:before="0" w:beforeAutospacing="0" w:after="0" w:afterAutospacing="0"/>
        <w:textAlignment w:val="baseline"/>
      </w:pPr>
      <w:r w:rsidRPr="0039126D">
        <w:rPr>
          <w:rStyle w:val="eop"/>
        </w:rPr>
        <w:t> </w:t>
      </w:r>
    </w:p>
    <w:p w14:paraId="78BBEA68" w14:textId="17F264D6" w:rsidR="00960A50" w:rsidRDefault="0039126D" w:rsidP="0039126D">
      <w:pPr>
        <w:pStyle w:val="paragraph"/>
        <w:spacing w:before="0" w:beforeAutospacing="0" w:after="0" w:afterAutospacing="0"/>
        <w:textAlignment w:val="baseline"/>
        <w:rPr>
          <w:rStyle w:val="eop"/>
        </w:rPr>
      </w:pPr>
      <w:r w:rsidRPr="0039126D">
        <w:rPr>
          <w:rStyle w:val="normaltextrun"/>
        </w:rPr>
        <w:t>Submissions are due by</w:t>
      </w:r>
      <w:r w:rsidR="00D66A7D">
        <w:rPr>
          <w:rStyle w:val="normaltextrun"/>
        </w:rPr>
        <w:t xml:space="preserve"> 5pm on</w:t>
      </w:r>
      <w:r w:rsidR="00BD69BD">
        <w:rPr>
          <w:rStyle w:val="normaltextrun"/>
        </w:rPr>
        <w:t xml:space="preserve"> May 29, 2026</w:t>
      </w:r>
      <w:r w:rsidRPr="0039126D">
        <w:rPr>
          <w:rStyle w:val="normaltextrun"/>
        </w:rPr>
        <w:t>  The grant</w:t>
      </w:r>
      <w:r w:rsidR="003D081D">
        <w:rPr>
          <w:rStyle w:val="normaltextrun"/>
        </w:rPr>
        <w:t xml:space="preserve"> funding associated with the RFP</w:t>
      </w:r>
      <w:r w:rsidRPr="0039126D">
        <w:rPr>
          <w:rStyle w:val="normaltextrun"/>
        </w:rPr>
        <w:t xml:space="preserve"> ends </w:t>
      </w:r>
      <w:r w:rsidR="00BD69BD">
        <w:rPr>
          <w:rStyle w:val="normaltextrun"/>
        </w:rPr>
        <w:t>September 30, 2027.</w:t>
      </w:r>
    </w:p>
    <w:p w14:paraId="5639CB7E" w14:textId="77777777" w:rsidR="00960A50" w:rsidRDefault="00960A50" w:rsidP="0039126D">
      <w:pPr>
        <w:pStyle w:val="paragraph"/>
        <w:spacing w:before="0" w:beforeAutospacing="0" w:after="0" w:afterAutospacing="0"/>
        <w:textAlignment w:val="baseline"/>
        <w:rPr>
          <w:rStyle w:val="eop"/>
        </w:rPr>
      </w:pPr>
    </w:p>
    <w:p w14:paraId="079D7224" w14:textId="77777777" w:rsidR="00AE0E34" w:rsidRDefault="00AE0E34" w:rsidP="00960A50">
      <w:pPr>
        <w:rPr>
          <w:rFonts w:ascii="Times New Roman" w:hAnsi="Times New Roman" w:cs="Times New Roman"/>
          <w:b/>
          <w:color w:val="2F5496" w:themeColor="accent1" w:themeShade="BF"/>
          <w:sz w:val="24"/>
          <w:szCs w:val="24"/>
        </w:rPr>
      </w:pPr>
    </w:p>
    <w:p w14:paraId="68B3B4BC" w14:textId="77777777" w:rsidR="00AE0E34" w:rsidRDefault="00AE0E34" w:rsidP="00960A50">
      <w:pPr>
        <w:rPr>
          <w:rFonts w:ascii="Times New Roman" w:hAnsi="Times New Roman" w:cs="Times New Roman"/>
          <w:b/>
          <w:color w:val="2F5496" w:themeColor="accent1" w:themeShade="BF"/>
          <w:sz w:val="24"/>
          <w:szCs w:val="24"/>
        </w:rPr>
      </w:pPr>
    </w:p>
    <w:p w14:paraId="4082A83A" w14:textId="77777777" w:rsidR="00AE0E34" w:rsidRDefault="00AE0E34" w:rsidP="00960A50">
      <w:pPr>
        <w:rPr>
          <w:rFonts w:ascii="Times New Roman" w:hAnsi="Times New Roman" w:cs="Times New Roman"/>
          <w:b/>
          <w:color w:val="2F5496" w:themeColor="accent1" w:themeShade="BF"/>
          <w:sz w:val="24"/>
          <w:szCs w:val="24"/>
        </w:rPr>
      </w:pPr>
    </w:p>
    <w:p w14:paraId="07B71CBC" w14:textId="51298290" w:rsidR="00960A50" w:rsidRPr="007928E8" w:rsidRDefault="00960A50" w:rsidP="00960A50">
      <w:pPr>
        <w:rPr>
          <w:rFonts w:ascii="Times New Roman" w:hAnsi="Times New Roman" w:cs="Times New Roman"/>
          <w:b/>
          <w:color w:val="2F5496" w:themeColor="accent1" w:themeShade="BF"/>
          <w:sz w:val="24"/>
          <w:szCs w:val="24"/>
        </w:rPr>
      </w:pPr>
      <w:r>
        <w:rPr>
          <w:rFonts w:ascii="Times New Roman" w:hAnsi="Times New Roman" w:cs="Times New Roman"/>
          <w:b/>
          <w:color w:val="2F5496" w:themeColor="accent1" w:themeShade="BF"/>
          <w:sz w:val="24"/>
          <w:szCs w:val="24"/>
        </w:rPr>
        <w:lastRenderedPageBreak/>
        <w:t>FUNDING</w:t>
      </w:r>
    </w:p>
    <w:p w14:paraId="16D5FF0A" w14:textId="77777777" w:rsidR="00960A50" w:rsidRPr="007928E8" w:rsidRDefault="00960A50" w:rsidP="00960A50">
      <w:pPr>
        <w:rPr>
          <w:rFonts w:ascii="Times New Roman" w:hAnsi="Times New Roman" w:cs="Times New Roman"/>
          <w:b/>
          <w:color w:val="2F5496" w:themeColor="accent1" w:themeShade="BF"/>
          <w:sz w:val="24"/>
          <w:szCs w:val="24"/>
          <w:u w:val="single"/>
        </w:rPr>
      </w:pPr>
      <w:r w:rsidRPr="007928E8">
        <w:rPr>
          <w:rFonts w:ascii="Times New Roman" w:hAnsi="Times New Roman" w:cs="Times New Roman"/>
          <w:b/>
          <w:color w:val="2F5496" w:themeColor="accent1" w:themeShade="BF"/>
          <w:sz w:val="24"/>
          <w:szCs w:val="24"/>
          <w:u w:val="single"/>
        </w:rPr>
        <w:tab/>
      </w:r>
      <w:r w:rsidRPr="007928E8">
        <w:rPr>
          <w:rFonts w:ascii="Times New Roman" w:hAnsi="Times New Roman" w:cs="Times New Roman"/>
          <w:b/>
          <w:color w:val="2F5496" w:themeColor="accent1" w:themeShade="BF"/>
          <w:sz w:val="24"/>
          <w:szCs w:val="24"/>
          <w:u w:val="single"/>
        </w:rPr>
        <w:tab/>
      </w:r>
      <w:r w:rsidRPr="007928E8">
        <w:rPr>
          <w:rFonts w:ascii="Times New Roman" w:hAnsi="Times New Roman" w:cs="Times New Roman"/>
          <w:b/>
          <w:color w:val="2F5496" w:themeColor="accent1" w:themeShade="BF"/>
          <w:sz w:val="24"/>
          <w:szCs w:val="24"/>
          <w:u w:val="single"/>
        </w:rPr>
        <w:tab/>
      </w:r>
      <w:r w:rsidRPr="007928E8">
        <w:rPr>
          <w:rFonts w:ascii="Times New Roman" w:hAnsi="Times New Roman" w:cs="Times New Roman"/>
          <w:b/>
          <w:color w:val="2F5496" w:themeColor="accent1" w:themeShade="BF"/>
          <w:sz w:val="24"/>
          <w:szCs w:val="24"/>
          <w:u w:val="single"/>
        </w:rPr>
        <w:tab/>
      </w:r>
      <w:r w:rsidRPr="007928E8">
        <w:rPr>
          <w:rFonts w:ascii="Times New Roman" w:hAnsi="Times New Roman" w:cs="Times New Roman"/>
          <w:b/>
          <w:color w:val="2F5496" w:themeColor="accent1" w:themeShade="BF"/>
          <w:sz w:val="24"/>
          <w:szCs w:val="24"/>
          <w:u w:val="single"/>
        </w:rPr>
        <w:tab/>
      </w:r>
      <w:r w:rsidRPr="007928E8">
        <w:rPr>
          <w:rFonts w:ascii="Times New Roman" w:hAnsi="Times New Roman" w:cs="Times New Roman"/>
          <w:b/>
          <w:color w:val="2F5496" w:themeColor="accent1" w:themeShade="BF"/>
          <w:sz w:val="24"/>
          <w:szCs w:val="24"/>
          <w:u w:val="single"/>
        </w:rPr>
        <w:tab/>
      </w:r>
      <w:r w:rsidRPr="007928E8">
        <w:rPr>
          <w:rFonts w:ascii="Times New Roman" w:hAnsi="Times New Roman" w:cs="Times New Roman"/>
          <w:b/>
          <w:color w:val="2F5496" w:themeColor="accent1" w:themeShade="BF"/>
          <w:sz w:val="24"/>
          <w:szCs w:val="24"/>
          <w:u w:val="single"/>
        </w:rPr>
        <w:tab/>
      </w:r>
      <w:r w:rsidRPr="007928E8">
        <w:rPr>
          <w:rFonts w:ascii="Times New Roman" w:hAnsi="Times New Roman" w:cs="Times New Roman"/>
          <w:b/>
          <w:color w:val="2F5496" w:themeColor="accent1" w:themeShade="BF"/>
          <w:sz w:val="24"/>
          <w:szCs w:val="24"/>
          <w:u w:val="single"/>
        </w:rPr>
        <w:tab/>
      </w:r>
      <w:r w:rsidRPr="007928E8">
        <w:rPr>
          <w:rFonts w:ascii="Times New Roman" w:hAnsi="Times New Roman" w:cs="Times New Roman"/>
          <w:b/>
          <w:color w:val="2F5496" w:themeColor="accent1" w:themeShade="BF"/>
          <w:sz w:val="24"/>
          <w:szCs w:val="24"/>
          <w:u w:val="single"/>
        </w:rPr>
        <w:tab/>
      </w:r>
      <w:r w:rsidRPr="007928E8">
        <w:rPr>
          <w:rFonts w:ascii="Times New Roman" w:hAnsi="Times New Roman" w:cs="Times New Roman"/>
          <w:b/>
          <w:color w:val="2F5496" w:themeColor="accent1" w:themeShade="BF"/>
          <w:sz w:val="24"/>
          <w:szCs w:val="24"/>
          <w:u w:val="single"/>
        </w:rPr>
        <w:tab/>
      </w:r>
      <w:r w:rsidRPr="007928E8">
        <w:rPr>
          <w:rFonts w:ascii="Times New Roman" w:hAnsi="Times New Roman" w:cs="Times New Roman"/>
          <w:b/>
          <w:color w:val="2F5496" w:themeColor="accent1" w:themeShade="BF"/>
          <w:sz w:val="24"/>
          <w:szCs w:val="24"/>
          <w:u w:val="single"/>
        </w:rPr>
        <w:tab/>
      </w:r>
      <w:r w:rsidRPr="007928E8">
        <w:rPr>
          <w:rFonts w:ascii="Times New Roman" w:hAnsi="Times New Roman" w:cs="Times New Roman"/>
          <w:b/>
          <w:color w:val="2F5496" w:themeColor="accent1" w:themeShade="BF"/>
          <w:sz w:val="24"/>
          <w:szCs w:val="24"/>
          <w:u w:val="single"/>
        </w:rPr>
        <w:tab/>
      </w:r>
      <w:r w:rsidRPr="007928E8">
        <w:rPr>
          <w:rFonts w:ascii="Times New Roman" w:hAnsi="Times New Roman" w:cs="Times New Roman"/>
          <w:b/>
          <w:color w:val="2F5496" w:themeColor="accent1" w:themeShade="BF"/>
          <w:sz w:val="24"/>
          <w:szCs w:val="24"/>
          <w:u w:val="single"/>
        </w:rPr>
        <w:tab/>
      </w:r>
    </w:p>
    <w:p w14:paraId="50166F42" w14:textId="77777777" w:rsidR="00960A50" w:rsidRPr="0039126D" w:rsidRDefault="00960A50" w:rsidP="0039126D">
      <w:pPr>
        <w:pStyle w:val="paragraph"/>
        <w:spacing w:before="0" w:beforeAutospacing="0" w:after="0" w:afterAutospacing="0"/>
        <w:textAlignment w:val="baseline"/>
      </w:pPr>
    </w:p>
    <w:p w14:paraId="19DF433E" w14:textId="40D6DDFE" w:rsidR="0039126D" w:rsidRPr="002C3177" w:rsidRDefault="002B6787" w:rsidP="0039126D">
      <w:pPr>
        <w:pStyle w:val="paragraph"/>
        <w:spacing w:before="0" w:beforeAutospacing="0" w:after="0" w:afterAutospacing="0"/>
        <w:textAlignment w:val="baseline"/>
      </w:pPr>
      <w:r>
        <w:rPr>
          <w:rStyle w:val="normaltextrun"/>
        </w:rPr>
        <w:t xml:space="preserve">MDHHS communications reflect a final amount of </w:t>
      </w:r>
      <w:r w:rsidR="00E40D55">
        <w:rPr>
          <w:rStyle w:val="normaltextrun"/>
        </w:rPr>
        <w:t>$</w:t>
      </w:r>
      <w:r w:rsidR="00D93B1E">
        <w:rPr>
          <w:rStyle w:val="normaltextrun"/>
        </w:rPr>
        <w:t>200,000.00</w:t>
      </w:r>
      <w:r w:rsidR="00E40D55">
        <w:rPr>
          <w:rStyle w:val="normaltextrun"/>
        </w:rPr>
        <w:t xml:space="preserve"> for FY</w:t>
      </w:r>
      <w:r w:rsidR="00385A8D">
        <w:rPr>
          <w:rStyle w:val="normaltextrun"/>
        </w:rPr>
        <w:t>202</w:t>
      </w:r>
      <w:r w:rsidR="00781B95">
        <w:rPr>
          <w:rStyle w:val="normaltextrun"/>
        </w:rPr>
        <w:t>7</w:t>
      </w:r>
      <w:r>
        <w:rPr>
          <w:rStyle w:val="normaltextrun"/>
        </w:rPr>
        <w:t xml:space="preserve">’s Gambling Awareness Campaign. Submissions should be based upon this amount; as such, </w:t>
      </w:r>
      <w:r w:rsidRPr="002C3177">
        <w:rPr>
          <w:rStyle w:val="normaltextrun"/>
        </w:rPr>
        <w:t>Agreements for this award will</w:t>
      </w:r>
      <w:r w:rsidR="009D6C31" w:rsidRPr="002C3177">
        <w:rPr>
          <w:rStyle w:val="normaltextrun"/>
        </w:rPr>
        <w:t xml:space="preserve"> also</w:t>
      </w:r>
      <w:r w:rsidRPr="002C3177">
        <w:rPr>
          <w:rStyle w:val="normaltextrun"/>
        </w:rPr>
        <w:t xml:space="preserve"> reflect </w:t>
      </w:r>
      <w:r w:rsidR="009D6C31" w:rsidRPr="002C3177">
        <w:rPr>
          <w:rStyle w:val="normaltextrun"/>
        </w:rPr>
        <w:t xml:space="preserve">this amount. Awards associated with this campaign are subject to available funding, as such, services associated with this campaign are subject to final MDHHS approved amounts. </w:t>
      </w:r>
    </w:p>
    <w:p w14:paraId="4224DB74" w14:textId="4EBA0D96" w:rsidR="0039126D" w:rsidRPr="002C3177" w:rsidRDefault="002C3177" w:rsidP="00214822">
      <w:pPr>
        <w:rPr>
          <w:rFonts w:ascii="Times New Roman" w:hAnsi="Times New Roman" w:cs="Times New Roman"/>
          <w:sz w:val="24"/>
          <w:szCs w:val="24"/>
        </w:rPr>
      </w:pPr>
      <w:r w:rsidRPr="002C3177">
        <w:rPr>
          <w:rFonts w:ascii="Times New Roman" w:hAnsi="Times New Roman" w:cs="Times New Roman"/>
          <w:sz w:val="24"/>
          <w:szCs w:val="24"/>
        </w:rPr>
        <w:t>Awards made as a result of this RFP will be adjusted as appropriate to reflect final MDHHS approved funding amount</w:t>
      </w:r>
      <w:r>
        <w:rPr>
          <w:rFonts w:ascii="Times New Roman" w:hAnsi="Times New Roman" w:cs="Times New Roman"/>
          <w:sz w:val="24"/>
          <w:szCs w:val="24"/>
        </w:rPr>
        <w:t>s.</w:t>
      </w:r>
    </w:p>
    <w:p w14:paraId="7D2CBE3B" w14:textId="0FE4DE70" w:rsidR="00F26265" w:rsidRPr="007928E8" w:rsidRDefault="00F26265" w:rsidP="00F26265">
      <w:pPr>
        <w:rPr>
          <w:rFonts w:ascii="Times New Roman" w:hAnsi="Times New Roman" w:cs="Times New Roman"/>
          <w:b/>
          <w:color w:val="2F5496" w:themeColor="accent1" w:themeShade="BF"/>
          <w:sz w:val="24"/>
          <w:szCs w:val="24"/>
        </w:rPr>
      </w:pPr>
      <w:r>
        <w:rPr>
          <w:rFonts w:ascii="Times New Roman" w:hAnsi="Times New Roman" w:cs="Times New Roman"/>
          <w:b/>
          <w:color w:val="2F5496" w:themeColor="accent1" w:themeShade="BF"/>
          <w:sz w:val="24"/>
          <w:szCs w:val="24"/>
        </w:rPr>
        <w:t>REQUIRED REPORTING FOR SUCCESSFUL PROPOSAL</w:t>
      </w:r>
    </w:p>
    <w:p w14:paraId="388ACB34" w14:textId="77777777" w:rsidR="00F26265" w:rsidRPr="007928E8" w:rsidRDefault="00F26265" w:rsidP="00F26265">
      <w:pPr>
        <w:rPr>
          <w:rFonts w:ascii="Times New Roman" w:hAnsi="Times New Roman" w:cs="Times New Roman"/>
          <w:b/>
          <w:color w:val="2F5496" w:themeColor="accent1" w:themeShade="BF"/>
          <w:sz w:val="24"/>
          <w:szCs w:val="24"/>
          <w:u w:val="single"/>
        </w:rPr>
      </w:pPr>
      <w:r w:rsidRPr="007928E8">
        <w:rPr>
          <w:rFonts w:ascii="Times New Roman" w:hAnsi="Times New Roman" w:cs="Times New Roman"/>
          <w:b/>
          <w:color w:val="2F5496" w:themeColor="accent1" w:themeShade="BF"/>
          <w:sz w:val="24"/>
          <w:szCs w:val="24"/>
          <w:u w:val="single"/>
        </w:rPr>
        <w:tab/>
      </w:r>
      <w:r w:rsidRPr="007928E8">
        <w:rPr>
          <w:rFonts w:ascii="Times New Roman" w:hAnsi="Times New Roman" w:cs="Times New Roman"/>
          <w:b/>
          <w:color w:val="2F5496" w:themeColor="accent1" w:themeShade="BF"/>
          <w:sz w:val="24"/>
          <w:szCs w:val="24"/>
          <w:u w:val="single"/>
        </w:rPr>
        <w:tab/>
      </w:r>
      <w:r w:rsidRPr="007928E8">
        <w:rPr>
          <w:rFonts w:ascii="Times New Roman" w:hAnsi="Times New Roman" w:cs="Times New Roman"/>
          <w:b/>
          <w:color w:val="2F5496" w:themeColor="accent1" w:themeShade="BF"/>
          <w:sz w:val="24"/>
          <w:szCs w:val="24"/>
          <w:u w:val="single"/>
        </w:rPr>
        <w:tab/>
      </w:r>
      <w:r w:rsidRPr="007928E8">
        <w:rPr>
          <w:rFonts w:ascii="Times New Roman" w:hAnsi="Times New Roman" w:cs="Times New Roman"/>
          <w:b/>
          <w:color w:val="2F5496" w:themeColor="accent1" w:themeShade="BF"/>
          <w:sz w:val="24"/>
          <w:szCs w:val="24"/>
          <w:u w:val="single"/>
        </w:rPr>
        <w:tab/>
      </w:r>
      <w:r w:rsidRPr="007928E8">
        <w:rPr>
          <w:rFonts w:ascii="Times New Roman" w:hAnsi="Times New Roman" w:cs="Times New Roman"/>
          <w:b/>
          <w:color w:val="2F5496" w:themeColor="accent1" w:themeShade="BF"/>
          <w:sz w:val="24"/>
          <w:szCs w:val="24"/>
          <w:u w:val="single"/>
        </w:rPr>
        <w:tab/>
      </w:r>
      <w:r w:rsidRPr="007928E8">
        <w:rPr>
          <w:rFonts w:ascii="Times New Roman" w:hAnsi="Times New Roman" w:cs="Times New Roman"/>
          <w:b/>
          <w:color w:val="2F5496" w:themeColor="accent1" w:themeShade="BF"/>
          <w:sz w:val="24"/>
          <w:szCs w:val="24"/>
          <w:u w:val="single"/>
        </w:rPr>
        <w:tab/>
      </w:r>
      <w:r w:rsidRPr="007928E8">
        <w:rPr>
          <w:rFonts w:ascii="Times New Roman" w:hAnsi="Times New Roman" w:cs="Times New Roman"/>
          <w:b/>
          <w:color w:val="2F5496" w:themeColor="accent1" w:themeShade="BF"/>
          <w:sz w:val="24"/>
          <w:szCs w:val="24"/>
          <w:u w:val="single"/>
        </w:rPr>
        <w:tab/>
      </w:r>
      <w:r w:rsidRPr="007928E8">
        <w:rPr>
          <w:rFonts w:ascii="Times New Roman" w:hAnsi="Times New Roman" w:cs="Times New Roman"/>
          <w:b/>
          <w:color w:val="2F5496" w:themeColor="accent1" w:themeShade="BF"/>
          <w:sz w:val="24"/>
          <w:szCs w:val="24"/>
          <w:u w:val="single"/>
        </w:rPr>
        <w:tab/>
      </w:r>
      <w:r w:rsidRPr="007928E8">
        <w:rPr>
          <w:rFonts w:ascii="Times New Roman" w:hAnsi="Times New Roman" w:cs="Times New Roman"/>
          <w:b/>
          <w:color w:val="2F5496" w:themeColor="accent1" w:themeShade="BF"/>
          <w:sz w:val="24"/>
          <w:szCs w:val="24"/>
          <w:u w:val="single"/>
        </w:rPr>
        <w:tab/>
      </w:r>
      <w:r w:rsidRPr="007928E8">
        <w:rPr>
          <w:rFonts w:ascii="Times New Roman" w:hAnsi="Times New Roman" w:cs="Times New Roman"/>
          <w:b/>
          <w:color w:val="2F5496" w:themeColor="accent1" w:themeShade="BF"/>
          <w:sz w:val="24"/>
          <w:szCs w:val="24"/>
          <w:u w:val="single"/>
        </w:rPr>
        <w:tab/>
      </w:r>
      <w:r w:rsidRPr="007928E8">
        <w:rPr>
          <w:rFonts w:ascii="Times New Roman" w:hAnsi="Times New Roman" w:cs="Times New Roman"/>
          <w:b/>
          <w:color w:val="2F5496" w:themeColor="accent1" w:themeShade="BF"/>
          <w:sz w:val="24"/>
          <w:szCs w:val="24"/>
          <w:u w:val="single"/>
        </w:rPr>
        <w:tab/>
      </w:r>
      <w:r w:rsidRPr="007928E8">
        <w:rPr>
          <w:rFonts w:ascii="Times New Roman" w:hAnsi="Times New Roman" w:cs="Times New Roman"/>
          <w:b/>
          <w:color w:val="2F5496" w:themeColor="accent1" w:themeShade="BF"/>
          <w:sz w:val="24"/>
          <w:szCs w:val="24"/>
          <w:u w:val="single"/>
        </w:rPr>
        <w:tab/>
      </w:r>
      <w:r w:rsidRPr="007928E8">
        <w:rPr>
          <w:rFonts w:ascii="Times New Roman" w:hAnsi="Times New Roman" w:cs="Times New Roman"/>
          <w:b/>
          <w:color w:val="2F5496" w:themeColor="accent1" w:themeShade="BF"/>
          <w:sz w:val="24"/>
          <w:szCs w:val="24"/>
          <w:u w:val="single"/>
        </w:rPr>
        <w:tab/>
      </w:r>
    </w:p>
    <w:p w14:paraId="2AC7442E" w14:textId="42B86C3D" w:rsidR="00F26265" w:rsidRPr="007F252B" w:rsidRDefault="00F26265" w:rsidP="00214822">
      <w:pPr>
        <w:rPr>
          <w:rFonts w:ascii="Times New Roman" w:hAnsi="Times New Roman" w:cs="Times New Roman"/>
          <w:sz w:val="24"/>
          <w:szCs w:val="24"/>
        </w:rPr>
        <w:sectPr w:rsidR="00F26265" w:rsidRPr="007F252B" w:rsidSect="0026676E">
          <w:footerReference w:type="default" r:id="rId14"/>
          <w:pgSz w:w="15840" w:h="12240" w:orient="landscape"/>
          <w:pgMar w:top="1440" w:right="1440" w:bottom="1440" w:left="1440" w:header="720" w:footer="720" w:gutter="0"/>
          <w:cols w:space="720"/>
          <w:docGrid w:linePitch="360"/>
        </w:sectPr>
      </w:pPr>
      <w:r w:rsidRPr="007F252B">
        <w:rPr>
          <w:rStyle w:val="normaltextrun"/>
          <w:rFonts w:ascii="Times New Roman" w:hAnsi="Times New Roman" w:cs="Times New Roman"/>
          <w:sz w:val="24"/>
          <w:szCs w:val="24"/>
        </w:rPr>
        <w:t xml:space="preserve">The organization that is awarded this contract will be required to provide quarterly reports to the NMRE which identify specific activities that have </w:t>
      </w:r>
      <w:r w:rsidR="002F5D18" w:rsidRPr="007F252B">
        <w:rPr>
          <w:rStyle w:val="normaltextrun"/>
          <w:rFonts w:ascii="Times New Roman" w:hAnsi="Times New Roman" w:cs="Times New Roman"/>
          <w:sz w:val="24"/>
          <w:szCs w:val="24"/>
        </w:rPr>
        <w:t>been conducted as proposed in this RFP. Submission will be through the NMRE support system.</w:t>
      </w:r>
    </w:p>
    <w:p w14:paraId="15BBF2E1" w14:textId="0C48118B" w:rsidR="0026676E" w:rsidRPr="001111A2" w:rsidRDefault="0026676E" w:rsidP="0026676E">
      <w:pPr>
        <w:rPr>
          <w:rFonts w:ascii="Times New Roman" w:hAnsi="Times New Roman" w:cs="Times New Roman"/>
          <w:color w:val="2F5496" w:themeColor="accent1" w:themeShade="BF"/>
          <w:sz w:val="24"/>
          <w:szCs w:val="24"/>
        </w:rPr>
      </w:pPr>
      <w:r w:rsidRPr="001111A2">
        <w:rPr>
          <w:rFonts w:ascii="Times New Roman" w:hAnsi="Times New Roman" w:cs="Times New Roman"/>
          <w:color w:val="2F5496" w:themeColor="accent1" w:themeShade="BF"/>
          <w:sz w:val="24"/>
          <w:szCs w:val="24"/>
        </w:rPr>
        <w:lastRenderedPageBreak/>
        <w:t>SUBMISS</w:t>
      </w:r>
      <w:r w:rsidR="0057632B">
        <w:rPr>
          <w:rFonts w:ascii="Times New Roman" w:hAnsi="Times New Roman" w:cs="Times New Roman"/>
          <w:color w:val="2F5496" w:themeColor="accent1" w:themeShade="BF"/>
          <w:sz w:val="24"/>
          <w:szCs w:val="24"/>
        </w:rPr>
        <w:t>IO</w:t>
      </w:r>
      <w:r w:rsidRPr="001111A2">
        <w:rPr>
          <w:rFonts w:ascii="Times New Roman" w:hAnsi="Times New Roman" w:cs="Times New Roman"/>
          <w:color w:val="2F5496" w:themeColor="accent1" w:themeShade="BF"/>
          <w:sz w:val="24"/>
          <w:szCs w:val="24"/>
        </w:rPr>
        <w:t>N</w:t>
      </w:r>
      <w:r w:rsidR="0057632B">
        <w:rPr>
          <w:rFonts w:ascii="Times New Roman" w:hAnsi="Times New Roman" w:cs="Times New Roman"/>
          <w:color w:val="2F5496" w:themeColor="accent1" w:themeShade="BF"/>
          <w:sz w:val="24"/>
          <w:szCs w:val="24"/>
        </w:rPr>
        <w:t xml:space="preserve"> CHECKLIST/</w:t>
      </w:r>
      <w:r w:rsidRPr="001111A2">
        <w:rPr>
          <w:rFonts w:ascii="Times New Roman" w:hAnsi="Times New Roman" w:cs="Times New Roman"/>
          <w:color w:val="2F5496" w:themeColor="accent1" w:themeShade="BF"/>
          <w:sz w:val="24"/>
          <w:szCs w:val="24"/>
        </w:rPr>
        <w:t>REQUIREMENTS</w:t>
      </w:r>
      <w:r w:rsidR="0057632B">
        <w:rPr>
          <w:rFonts w:ascii="Times New Roman" w:hAnsi="Times New Roman" w:cs="Times New Roman"/>
          <w:color w:val="2F5496" w:themeColor="accent1" w:themeShade="BF"/>
          <w:sz w:val="24"/>
          <w:szCs w:val="24"/>
        </w:rPr>
        <w:t>/</w:t>
      </w:r>
      <w:r w:rsidR="001739D1" w:rsidRPr="001111A2">
        <w:rPr>
          <w:rFonts w:ascii="Times New Roman" w:hAnsi="Times New Roman" w:cs="Times New Roman"/>
          <w:color w:val="2F5496" w:themeColor="accent1" w:themeShade="BF"/>
          <w:sz w:val="24"/>
          <w:szCs w:val="24"/>
        </w:rPr>
        <w:t>QUESTIONS</w:t>
      </w:r>
      <w:r w:rsidRPr="001111A2">
        <w:rPr>
          <w:rFonts w:ascii="Times New Roman" w:hAnsi="Times New Roman" w:cs="Times New Roman"/>
          <w:color w:val="2F5496" w:themeColor="accent1" w:themeShade="BF"/>
          <w:sz w:val="24"/>
          <w:szCs w:val="24"/>
        </w:rPr>
        <w:t xml:space="preserve">: </w:t>
      </w:r>
    </w:p>
    <w:p w14:paraId="66615BCE" w14:textId="77777777" w:rsidR="0026676E" w:rsidRPr="001111A2" w:rsidRDefault="0026676E" w:rsidP="0026676E">
      <w:pPr>
        <w:rPr>
          <w:rFonts w:ascii="Times New Roman" w:hAnsi="Times New Roman" w:cs="Times New Roman"/>
          <w:color w:val="2F5496" w:themeColor="accent1" w:themeShade="BF"/>
          <w:sz w:val="24"/>
          <w:szCs w:val="24"/>
          <w:u w:val="single"/>
        </w:rPr>
      </w:pPr>
      <w:r w:rsidRPr="001111A2">
        <w:rPr>
          <w:rFonts w:ascii="Times New Roman" w:hAnsi="Times New Roman" w:cs="Times New Roman"/>
          <w:color w:val="2F5496" w:themeColor="accent1" w:themeShade="BF"/>
          <w:sz w:val="24"/>
          <w:szCs w:val="24"/>
          <w:u w:val="single"/>
        </w:rPr>
        <w:tab/>
      </w:r>
      <w:r w:rsidRPr="001111A2">
        <w:rPr>
          <w:rFonts w:ascii="Times New Roman" w:hAnsi="Times New Roman" w:cs="Times New Roman"/>
          <w:color w:val="2F5496" w:themeColor="accent1" w:themeShade="BF"/>
          <w:sz w:val="24"/>
          <w:szCs w:val="24"/>
          <w:u w:val="single"/>
        </w:rPr>
        <w:tab/>
      </w:r>
      <w:r w:rsidRPr="001111A2">
        <w:rPr>
          <w:rFonts w:ascii="Times New Roman" w:hAnsi="Times New Roman" w:cs="Times New Roman"/>
          <w:color w:val="2F5496" w:themeColor="accent1" w:themeShade="BF"/>
          <w:sz w:val="24"/>
          <w:szCs w:val="24"/>
          <w:u w:val="single"/>
        </w:rPr>
        <w:tab/>
      </w:r>
      <w:r w:rsidRPr="001111A2">
        <w:rPr>
          <w:rFonts w:ascii="Times New Roman" w:hAnsi="Times New Roman" w:cs="Times New Roman"/>
          <w:color w:val="2F5496" w:themeColor="accent1" w:themeShade="BF"/>
          <w:sz w:val="24"/>
          <w:szCs w:val="24"/>
          <w:u w:val="single"/>
        </w:rPr>
        <w:tab/>
      </w:r>
      <w:r w:rsidRPr="001111A2">
        <w:rPr>
          <w:rFonts w:ascii="Times New Roman" w:hAnsi="Times New Roman" w:cs="Times New Roman"/>
          <w:color w:val="2F5496" w:themeColor="accent1" w:themeShade="BF"/>
          <w:sz w:val="24"/>
          <w:szCs w:val="24"/>
          <w:u w:val="single"/>
        </w:rPr>
        <w:tab/>
      </w:r>
      <w:r w:rsidRPr="001111A2">
        <w:rPr>
          <w:rFonts w:ascii="Times New Roman" w:hAnsi="Times New Roman" w:cs="Times New Roman"/>
          <w:color w:val="2F5496" w:themeColor="accent1" w:themeShade="BF"/>
          <w:sz w:val="24"/>
          <w:szCs w:val="24"/>
          <w:u w:val="single"/>
        </w:rPr>
        <w:tab/>
      </w:r>
      <w:r w:rsidRPr="001111A2">
        <w:rPr>
          <w:rFonts w:ascii="Times New Roman" w:hAnsi="Times New Roman" w:cs="Times New Roman"/>
          <w:color w:val="2F5496" w:themeColor="accent1" w:themeShade="BF"/>
          <w:sz w:val="24"/>
          <w:szCs w:val="24"/>
          <w:u w:val="single"/>
        </w:rPr>
        <w:tab/>
      </w:r>
      <w:r w:rsidRPr="001111A2">
        <w:rPr>
          <w:rFonts w:ascii="Times New Roman" w:hAnsi="Times New Roman" w:cs="Times New Roman"/>
          <w:color w:val="2F5496" w:themeColor="accent1" w:themeShade="BF"/>
          <w:sz w:val="24"/>
          <w:szCs w:val="24"/>
          <w:u w:val="single"/>
        </w:rPr>
        <w:tab/>
      </w:r>
      <w:r w:rsidRPr="001111A2">
        <w:rPr>
          <w:rFonts w:ascii="Times New Roman" w:hAnsi="Times New Roman" w:cs="Times New Roman"/>
          <w:color w:val="2F5496" w:themeColor="accent1" w:themeShade="BF"/>
          <w:sz w:val="24"/>
          <w:szCs w:val="24"/>
          <w:u w:val="single"/>
        </w:rPr>
        <w:tab/>
      </w:r>
      <w:r w:rsidRPr="001111A2">
        <w:rPr>
          <w:rFonts w:ascii="Times New Roman" w:hAnsi="Times New Roman" w:cs="Times New Roman"/>
          <w:color w:val="2F5496" w:themeColor="accent1" w:themeShade="BF"/>
          <w:sz w:val="24"/>
          <w:szCs w:val="24"/>
          <w:u w:val="single"/>
        </w:rPr>
        <w:tab/>
      </w:r>
      <w:r w:rsidRPr="001111A2">
        <w:rPr>
          <w:rFonts w:ascii="Times New Roman" w:hAnsi="Times New Roman" w:cs="Times New Roman"/>
          <w:color w:val="2F5496" w:themeColor="accent1" w:themeShade="BF"/>
          <w:sz w:val="24"/>
          <w:szCs w:val="24"/>
          <w:u w:val="single"/>
        </w:rPr>
        <w:tab/>
      </w:r>
      <w:r w:rsidRPr="001111A2">
        <w:rPr>
          <w:rFonts w:ascii="Times New Roman" w:hAnsi="Times New Roman" w:cs="Times New Roman"/>
          <w:color w:val="2F5496" w:themeColor="accent1" w:themeShade="BF"/>
          <w:sz w:val="24"/>
          <w:szCs w:val="24"/>
          <w:u w:val="single"/>
        </w:rPr>
        <w:tab/>
      </w:r>
      <w:r w:rsidRPr="001111A2">
        <w:rPr>
          <w:rFonts w:ascii="Times New Roman" w:hAnsi="Times New Roman" w:cs="Times New Roman"/>
          <w:color w:val="2F5496" w:themeColor="accent1" w:themeShade="BF"/>
          <w:sz w:val="24"/>
          <w:szCs w:val="24"/>
          <w:u w:val="single"/>
        </w:rPr>
        <w:tab/>
      </w:r>
    </w:p>
    <w:p w14:paraId="1EFA23E8" w14:textId="7C63B936" w:rsidR="001739D1" w:rsidRDefault="00E85F5F" w:rsidP="001739D1">
      <w:pPr>
        <w:rPr>
          <w:rFonts w:ascii="Times New Roman" w:hAnsi="Times New Roman" w:cs="Times New Roman"/>
          <w:sz w:val="24"/>
          <w:szCs w:val="24"/>
          <w:u w:val="single"/>
        </w:rPr>
      </w:pPr>
      <w:r>
        <w:rPr>
          <w:rFonts w:ascii="Times New Roman" w:hAnsi="Times New Roman" w:cs="Times New Roman"/>
          <w:sz w:val="24"/>
          <w:szCs w:val="24"/>
          <w:u w:val="single"/>
        </w:rPr>
        <w:t xml:space="preserve">Submission Checklist </w:t>
      </w:r>
    </w:p>
    <w:p w14:paraId="3F9D6B0C" w14:textId="3491FF6F" w:rsidR="00E85F5F" w:rsidRDefault="00F44F26" w:rsidP="001B0BF7">
      <w:pPr>
        <w:spacing w:after="0" w:line="240" w:lineRule="auto"/>
        <w:rPr>
          <w:rFonts w:ascii="Times New Roman" w:hAnsi="Times New Roman" w:cs="Times New Roman"/>
          <w:sz w:val="24"/>
          <w:szCs w:val="24"/>
        </w:rPr>
      </w:pPr>
      <w:r>
        <w:rPr>
          <w:rFonts w:ascii="Times New Roman" w:hAnsi="Times New Roman" w:cs="Times New Roman"/>
          <w:sz w:val="24"/>
          <w:szCs w:val="24"/>
        </w:rPr>
        <w:t>Acceptable</w:t>
      </w:r>
      <w:r w:rsidR="001B0BF7">
        <w:rPr>
          <w:rFonts w:ascii="Times New Roman" w:hAnsi="Times New Roman" w:cs="Times New Roman"/>
          <w:sz w:val="24"/>
          <w:szCs w:val="24"/>
        </w:rPr>
        <w:t xml:space="preserve"> submissions will include best effort projections of monthly impact, by platform, and the anticipated numbers of impressions or ads run, monthly budget, and the portion/amount of the total campaign budget each platform will cost. </w:t>
      </w:r>
      <w:r w:rsidR="0036729E">
        <w:rPr>
          <w:rFonts w:ascii="Times New Roman" w:hAnsi="Times New Roman" w:cs="Times New Roman"/>
          <w:sz w:val="24"/>
          <w:szCs w:val="24"/>
        </w:rPr>
        <w:t xml:space="preserve">NMRE will be scoring </w:t>
      </w:r>
      <w:r w:rsidR="00785893">
        <w:rPr>
          <w:rFonts w:ascii="Times New Roman" w:hAnsi="Times New Roman" w:cs="Times New Roman"/>
          <w:sz w:val="24"/>
          <w:szCs w:val="24"/>
        </w:rPr>
        <w:t xml:space="preserve">submissions based upon the extent </w:t>
      </w:r>
      <w:r w:rsidR="0036729E">
        <w:rPr>
          <w:rFonts w:ascii="Times New Roman" w:hAnsi="Times New Roman" w:cs="Times New Roman"/>
          <w:sz w:val="24"/>
          <w:szCs w:val="24"/>
        </w:rPr>
        <w:t>that each of the following are included</w:t>
      </w:r>
      <w:r w:rsidR="00E85F5F" w:rsidRPr="00EC0EEB">
        <w:rPr>
          <w:rFonts w:ascii="Times New Roman" w:hAnsi="Times New Roman" w:cs="Times New Roman"/>
          <w:sz w:val="24"/>
          <w:szCs w:val="24"/>
        </w:rPr>
        <w:t>:</w:t>
      </w:r>
    </w:p>
    <w:p w14:paraId="2980D867" w14:textId="77777777" w:rsidR="001B0BF7" w:rsidRPr="00EC0EEB" w:rsidRDefault="001B0BF7" w:rsidP="001B0BF7">
      <w:pPr>
        <w:spacing w:after="0" w:line="240" w:lineRule="auto"/>
        <w:rPr>
          <w:rFonts w:ascii="Times New Roman" w:hAnsi="Times New Roman" w:cs="Times New Roman"/>
          <w:sz w:val="24"/>
          <w:szCs w:val="24"/>
        </w:rPr>
      </w:pPr>
    </w:p>
    <w:p w14:paraId="7344E59E" w14:textId="357906DA" w:rsidR="001C694D" w:rsidRDefault="001C694D">
      <w:pPr>
        <w:pStyle w:val="ListParagraph"/>
        <w:numPr>
          <w:ilvl w:val="0"/>
          <w:numId w:val="9"/>
        </w:numPr>
        <w:spacing w:after="0" w:line="240" w:lineRule="auto"/>
        <w:rPr>
          <w:rFonts w:ascii="Times New Roman" w:hAnsi="Times New Roman" w:cs="Times New Roman"/>
          <w:sz w:val="24"/>
          <w:szCs w:val="24"/>
        </w:rPr>
      </w:pPr>
      <w:r>
        <w:rPr>
          <w:rFonts w:ascii="Times New Roman" w:hAnsi="Times New Roman" w:cs="Times New Roman"/>
          <w:sz w:val="24"/>
          <w:szCs w:val="24"/>
        </w:rPr>
        <w:t>Demographic information of the organization and campaign team</w:t>
      </w:r>
    </w:p>
    <w:p w14:paraId="54274081" w14:textId="6251B2CA" w:rsidR="006B2598" w:rsidRDefault="006B2598">
      <w:pPr>
        <w:pStyle w:val="ListParagraph"/>
        <w:numPr>
          <w:ilvl w:val="0"/>
          <w:numId w:val="9"/>
        </w:numPr>
        <w:spacing w:after="0" w:line="240" w:lineRule="auto"/>
        <w:rPr>
          <w:rFonts w:ascii="Times New Roman" w:hAnsi="Times New Roman" w:cs="Times New Roman"/>
          <w:sz w:val="24"/>
          <w:szCs w:val="24"/>
        </w:rPr>
      </w:pPr>
      <w:r>
        <w:rPr>
          <w:rFonts w:ascii="Times New Roman" w:hAnsi="Times New Roman" w:cs="Times New Roman"/>
          <w:sz w:val="24"/>
          <w:szCs w:val="24"/>
        </w:rPr>
        <w:t>Samples of prior work</w:t>
      </w:r>
    </w:p>
    <w:p w14:paraId="421A9AB9" w14:textId="3FAE5D8A" w:rsidR="0036729E" w:rsidRDefault="0036729E">
      <w:pPr>
        <w:pStyle w:val="ListParagraph"/>
        <w:numPr>
          <w:ilvl w:val="0"/>
          <w:numId w:val="9"/>
        </w:numPr>
        <w:spacing w:after="0" w:line="240" w:lineRule="auto"/>
        <w:rPr>
          <w:rFonts w:ascii="Times New Roman" w:hAnsi="Times New Roman" w:cs="Times New Roman"/>
          <w:sz w:val="24"/>
          <w:szCs w:val="24"/>
        </w:rPr>
      </w:pPr>
      <w:r>
        <w:rPr>
          <w:rFonts w:ascii="Times New Roman" w:hAnsi="Times New Roman" w:cs="Times New Roman"/>
          <w:sz w:val="24"/>
          <w:szCs w:val="24"/>
        </w:rPr>
        <w:t>Identifies targeted populations</w:t>
      </w:r>
    </w:p>
    <w:p w14:paraId="322A8CA7" w14:textId="381D41DE" w:rsidR="002F5D18" w:rsidRDefault="006B2598" w:rsidP="006B2598">
      <w:pPr>
        <w:pStyle w:val="ListParagraph"/>
        <w:numPr>
          <w:ilvl w:val="0"/>
          <w:numId w:val="9"/>
        </w:numPr>
        <w:spacing w:after="0" w:line="240" w:lineRule="auto"/>
        <w:rPr>
          <w:rFonts w:ascii="Times New Roman" w:hAnsi="Times New Roman" w:cs="Times New Roman"/>
          <w:sz w:val="24"/>
          <w:szCs w:val="24"/>
        </w:rPr>
      </w:pPr>
      <w:r w:rsidRPr="006B2598">
        <w:rPr>
          <w:rFonts w:ascii="Times New Roman" w:hAnsi="Times New Roman" w:cs="Times New Roman"/>
          <w:sz w:val="24"/>
          <w:szCs w:val="24"/>
        </w:rPr>
        <w:t>Specifically mentions media platforms (targeted display ads, streaming/</w:t>
      </w:r>
      <w:r w:rsidR="00F9304F">
        <w:rPr>
          <w:rFonts w:ascii="Times New Roman" w:hAnsi="Times New Roman" w:cs="Times New Roman"/>
          <w:sz w:val="24"/>
          <w:szCs w:val="24"/>
        </w:rPr>
        <w:t>c</w:t>
      </w:r>
      <w:r w:rsidRPr="006B2598">
        <w:rPr>
          <w:rFonts w:ascii="Times New Roman" w:hAnsi="Times New Roman" w:cs="Times New Roman"/>
          <w:sz w:val="24"/>
          <w:szCs w:val="24"/>
        </w:rPr>
        <w:t xml:space="preserve">onnected TV, </w:t>
      </w:r>
      <w:proofErr w:type="spellStart"/>
      <w:r w:rsidRPr="006B2598">
        <w:rPr>
          <w:rFonts w:ascii="Times New Roman" w:hAnsi="Times New Roman" w:cs="Times New Roman"/>
          <w:sz w:val="24"/>
          <w:szCs w:val="24"/>
        </w:rPr>
        <w:t>facebook</w:t>
      </w:r>
      <w:proofErr w:type="spellEnd"/>
      <w:r w:rsidRPr="006B2598">
        <w:rPr>
          <w:rFonts w:ascii="Times New Roman" w:hAnsi="Times New Roman" w:cs="Times New Roman"/>
          <w:sz w:val="24"/>
          <w:szCs w:val="24"/>
        </w:rPr>
        <w:t xml:space="preserve">, </w:t>
      </w:r>
      <w:proofErr w:type="spellStart"/>
      <w:r w:rsidRPr="006B2598">
        <w:rPr>
          <w:rFonts w:ascii="Times New Roman" w:hAnsi="Times New Roman" w:cs="Times New Roman"/>
          <w:sz w:val="24"/>
          <w:szCs w:val="24"/>
        </w:rPr>
        <w:t>instagram</w:t>
      </w:r>
      <w:proofErr w:type="spellEnd"/>
      <w:r w:rsidRPr="006B2598">
        <w:rPr>
          <w:rFonts w:ascii="Times New Roman" w:hAnsi="Times New Roman" w:cs="Times New Roman"/>
          <w:sz w:val="24"/>
          <w:szCs w:val="24"/>
        </w:rPr>
        <w:t xml:space="preserve">, </w:t>
      </w:r>
      <w:proofErr w:type="spellStart"/>
      <w:r w:rsidRPr="006B2598">
        <w:rPr>
          <w:rFonts w:ascii="Times New Roman" w:hAnsi="Times New Roman" w:cs="Times New Roman"/>
          <w:sz w:val="24"/>
          <w:szCs w:val="24"/>
        </w:rPr>
        <w:t>facebook</w:t>
      </w:r>
      <w:proofErr w:type="spellEnd"/>
      <w:r w:rsidRPr="006B2598">
        <w:rPr>
          <w:rFonts w:ascii="Times New Roman" w:hAnsi="Times New Roman" w:cs="Times New Roman"/>
          <w:sz w:val="24"/>
          <w:szCs w:val="24"/>
        </w:rPr>
        <w:t xml:space="preserve">, </w:t>
      </w:r>
      <w:proofErr w:type="spellStart"/>
      <w:r w:rsidRPr="006B2598">
        <w:rPr>
          <w:rFonts w:ascii="Times New Roman" w:hAnsi="Times New Roman" w:cs="Times New Roman"/>
          <w:sz w:val="24"/>
          <w:szCs w:val="24"/>
        </w:rPr>
        <w:t>tiktok</w:t>
      </w:r>
      <w:proofErr w:type="spellEnd"/>
      <w:r w:rsidRPr="006B2598">
        <w:rPr>
          <w:rFonts w:ascii="Times New Roman" w:hAnsi="Times New Roman" w:cs="Times New Roman"/>
          <w:sz w:val="24"/>
          <w:szCs w:val="24"/>
        </w:rPr>
        <w:t>,</w:t>
      </w:r>
      <w:r w:rsidR="00F9304F">
        <w:rPr>
          <w:rFonts w:ascii="Times New Roman" w:hAnsi="Times New Roman" w:cs="Times New Roman"/>
          <w:sz w:val="24"/>
          <w:szCs w:val="24"/>
        </w:rPr>
        <w:t xml:space="preserve"> terrestrial radio,</w:t>
      </w:r>
      <w:r w:rsidRPr="006B2598">
        <w:rPr>
          <w:rFonts w:ascii="Times New Roman" w:hAnsi="Times New Roman" w:cs="Times New Roman"/>
          <w:sz w:val="24"/>
          <w:szCs w:val="24"/>
        </w:rPr>
        <w:t xml:space="preserve"> etc.)</w:t>
      </w:r>
    </w:p>
    <w:p w14:paraId="46A278FD" w14:textId="5574B617" w:rsidR="006B2598" w:rsidRPr="00F9304F" w:rsidRDefault="00F9304F" w:rsidP="00F9304F">
      <w:pPr>
        <w:pStyle w:val="ListParagraph"/>
        <w:numPr>
          <w:ilvl w:val="1"/>
          <w:numId w:val="9"/>
        </w:numPr>
        <w:spacing w:after="0" w:line="240" w:lineRule="auto"/>
        <w:rPr>
          <w:rFonts w:ascii="Times New Roman" w:hAnsi="Times New Roman" w:cs="Times New Roman"/>
          <w:sz w:val="24"/>
          <w:szCs w:val="24"/>
        </w:rPr>
      </w:pPr>
      <w:r w:rsidRPr="00F9304F">
        <w:rPr>
          <w:rFonts w:ascii="Times New Roman" w:hAnsi="Times New Roman" w:cs="Times New Roman"/>
          <w:sz w:val="24"/>
          <w:szCs w:val="24"/>
        </w:rPr>
        <w:t>Identifies projected impressions, geographic area, views, clicks or other applicable measurable impacts of, for each media platform</w:t>
      </w:r>
    </w:p>
    <w:p w14:paraId="46996566" w14:textId="533C6209" w:rsidR="0028084A" w:rsidRPr="00FF0BB9" w:rsidRDefault="006B2598" w:rsidP="00FF0BB9">
      <w:pPr>
        <w:pStyle w:val="ListParagraph"/>
        <w:numPr>
          <w:ilvl w:val="0"/>
          <w:numId w:val="9"/>
        </w:numPr>
        <w:spacing w:after="0" w:line="240" w:lineRule="auto"/>
        <w:rPr>
          <w:rFonts w:ascii="Times New Roman" w:hAnsi="Times New Roman" w:cs="Times New Roman"/>
          <w:sz w:val="24"/>
          <w:szCs w:val="24"/>
        </w:rPr>
      </w:pPr>
      <w:r>
        <w:rPr>
          <w:rFonts w:ascii="Times New Roman" w:hAnsi="Times New Roman" w:cs="Times New Roman"/>
          <w:sz w:val="24"/>
          <w:szCs w:val="24"/>
        </w:rPr>
        <w:t>Confirmation that all 21 NMRE counties will be impacted</w:t>
      </w:r>
    </w:p>
    <w:p w14:paraId="1ADF4FFF" w14:textId="6C5C42E3" w:rsidR="00E85F5F" w:rsidRDefault="006B2598" w:rsidP="00FF0BB9">
      <w:pPr>
        <w:pStyle w:val="ListParagraph"/>
        <w:numPr>
          <w:ilvl w:val="0"/>
          <w:numId w:val="9"/>
        </w:numPr>
        <w:spacing w:after="0" w:line="240" w:lineRule="auto"/>
        <w:rPr>
          <w:rFonts w:ascii="Times New Roman" w:hAnsi="Times New Roman" w:cs="Times New Roman"/>
          <w:sz w:val="24"/>
          <w:szCs w:val="24"/>
        </w:rPr>
      </w:pPr>
      <w:r>
        <w:rPr>
          <w:rFonts w:ascii="Times New Roman" w:hAnsi="Times New Roman" w:cs="Times New Roman"/>
          <w:sz w:val="24"/>
          <w:szCs w:val="24"/>
        </w:rPr>
        <w:t>Specifically i</w:t>
      </w:r>
      <w:r w:rsidRPr="006B2598">
        <w:rPr>
          <w:rFonts w:ascii="Times New Roman" w:hAnsi="Times New Roman" w:cs="Times New Roman"/>
          <w:sz w:val="24"/>
          <w:szCs w:val="24"/>
        </w:rPr>
        <w:t xml:space="preserve">dentifies each </w:t>
      </w:r>
      <w:r w:rsidR="00F9304F">
        <w:rPr>
          <w:rFonts w:ascii="Times New Roman" w:hAnsi="Times New Roman" w:cs="Times New Roman"/>
          <w:sz w:val="24"/>
          <w:szCs w:val="24"/>
        </w:rPr>
        <w:t xml:space="preserve">anticipated </w:t>
      </w:r>
      <w:r w:rsidRPr="006B2598">
        <w:rPr>
          <w:rFonts w:ascii="Times New Roman" w:hAnsi="Times New Roman" w:cs="Times New Roman"/>
          <w:sz w:val="24"/>
          <w:szCs w:val="24"/>
        </w:rPr>
        <w:t>phase of campaign with timeline (submi</w:t>
      </w:r>
      <w:r>
        <w:rPr>
          <w:rFonts w:ascii="Times New Roman" w:hAnsi="Times New Roman" w:cs="Times New Roman"/>
          <w:sz w:val="24"/>
          <w:szCs w:val="24"/>
        </w:rPr>
        <w:t xml:space="preserve">ssion of </w:t>
      </w:r>
      <w:r w:rsidRPr="006B2598">
        <w:rPr>
          <w:rFonts w:ascii="Times New Roman" w:hAnsi="Times New Roman" w:cs="Times New Roman"/>
          <w:sz w:val="24"/>
          <w:szCs w:val="24"/>
        </w:rPr>
        <w:t>creative edits, resubmission of final edits</w:t>
      </w:r>
      <w:r>
        <w:rPr>
          <w:rFonts w:ascii="Times New Roman" w:hAnsi="Times New Roman" w:cs="Times New Roman"/>
          <w:sz w:val="24"/>
          <w:szCs w:val="24"/>
        </w:rPr>
        <w:t xml:space="preserve"> to NMRE</w:t>
      </w:r>
      <w:r w:rsidRPr="006B2598">
        <w:rPr>
          <w:rFonts w:ascii="Times New Roman" w:hAnsi="Times New Roman" w:cs="Times New Roman"/>
          <w:sz w:val="24"/>
          <w:szCs w:val="24"/>
        </w:rPr>
        <w:t>, launch</w:t>
      </w:r>
      <w:r>
        <w:rPr>
          <w:rFonts w:ascii="Times New Roman" w:hAnsi="Times New Roman" w:cs="Times New Roman"/>
          <w:sz w:val="24"/>
          <w:szCs w:val="24"/>
        </w:rPr>
        <w:t xml:space="preserve"> of</w:t>
      </w:r>
      <w:r w:rsidRPr="006B2598">
        <w:rPr>
          <w:rFonts w:ascii="Times New Roman" w:hAnsi="Times New Roman" w:cs="Times New Roman"/>
          <w:sz w:val="24"/>
          <w:szCs w:val="24"/>
        </w:rPr>
        <w:t xml:space="preserve"> campaign, etc.)</w:t>
      </w:r>
      <w:r w:rsidR="009644FD">
        <w:rPr>
          <w:rFonts w:ascii="Times New Roman" w:hAnsi="Times New Roman" w:cs="Times New Roman"/>
          <w:sz w:val="24"/>
          <w:szCs w:val="24"/>
        </w:rPr>
        <w:t xml:space="preserve"> </w:t>
      </w:r>
    </w:p>
    <w:p w14:paraId="487CDE43" w14:textId="64F6F820" w:rsidR="006B2598" w:rsidRPr="00FF0BB9" w:rsidRDefault="006B2598" w:rsidP="00FF0BB9">
      <w:pPr>
        <w:pStyle w:val="ListParagraph"/>
        <w:numPr>
          <w:ilvl w:val="0"/>
          <w:numId w:val="9"/>
        </w:numPr>
        <w:spacing w:after="0" w:line="240" w:lineRule="auto"/>
        <w:rPr>
          <w:rFonts w:ascii="Times New Roman" w:hAnsi="Times New Roman" w:cs="Times New Roman"/>
          <w:sz w:val="24"/>
          <w:szCs w:val="24"/>
        </w:rPr>
      </w:pPr>
      <w:r w:rsidRPr="006B2598">
        <w:rPr>
          <w:rFonts w:ascii="Times New Roman" w:hAnsi="Times New Roman" w:cs="Times New Roman"/>
          <w:sz w:val="24"/>
          <w:szCs w:val="24"/>
        </w:rPr>
        <w:t xml:space="preserve">Identifies how NMRE will be able to </w:t>
      </w:r>
      <w:r w:rsidR="00F9304F">
        <w:rPr>
          <w:rFonts w:ascii="Times New Roman" w:hAnsi="Times New Roman" w:cs="Times New Roman"/>
          <w:sz w:val="24"/>
          <w:szCs w:val="24"/>
        </w:rPr>
        <w:t xml:space="preserve">access </w:t>
      </w:r>
      <w:r w:rsidRPr="006B2598">
        <w:rPr>
          <w:rFonts w:ascii="Times New Roman" w:hAnsi="Times New Roman" w:cs="Times New Roman"/>
          <w:sz w:val="24"/>
          <w:szCs w:val="24"/>
        </w:rPr>
        <w:t>campaign data (example of reporting dashboard</w:t>
      </w:r>
      <w:r w:rsidR="00F9304F">
        <w:rPr>
          <w:rFonts w:ascii="Times New Roman" w:hAnsi="Times New Roman" w:cs="Times New Roman"/>
          <w:sz w:val="24"/>
          <w:szCs w:val="24"/>
        </w:rPr>
        <w:t>, etc.,</w:t>
      </w:r>
      <w:r>
        <w:rPr>
          <w:rFonts w:ascii="Times New Roman" w:hAnsi="Times New Roman" w:cs="Times New Roman"/>
          <w:sz w:val="24"/>
          <w:szCs w:val="24"/>
        </w:rPr>
        <w:t xml:space="preserve"> if applicable)</w:t>
      </w:r>
    </w:p>
    <w:p w14:paraId="74A35FCE" w14:textId="5788E7ED" w:rsidR="00E85F5F" w:rsidRDefault="0028084A" w:rsidP="0028084A">
      <w:pPr>
        <w:pStyle w:val="ListParagraph"/>
        <w:numPr>
          <w:ilvl w:val="0"/>
          <w:numId w:val="9"/>
        </w:numPr>
        <w:spacing w:after="0" w:line="240" w:lineRule="auto"/>
        <w:rPr>
          <w:rFonts w:ascii="Times New Roman" w:hAnsi="Times New Roman" w:cs="Times New Roman"/>
          <w:sz w:val="24"/>
          <w:szCs w:val="24"/>
        </w:rPr>
      </w:pPr>
      <w:r w:rsidRPr="00803CC3">
        <w:rPr>
          <w:rFonts w:ascii="Times New Roman" w:hAnsi="Times New Roman" w:cs="Times New Roman"/>
          <w:sz w:val="24"/>
          <w:szCs w:val="24"/>
        </w:rPr>
        <w:t>Proposed B</w:t>
      </w:r>
      <w:r w:rsidRPr="00FF0BB9">
        <w:rPr>
          <w:rFonts w:ascii="Times New Roman" w:hAnsi="Times New Roman" w:cs="Times New Roman"/>
          <w:sz w:val="24"/>
          <w:szCs w:val="24"/>
        </w:rPr>
        <w:t>udget</w:t>
      </w:r>
    </w:p>
    <w:p w14:paraId="3A36578C" w14:textId="5E86B959" w:rsidR="0028084A" w:rsidRDefault="0028084A" w:rsidP="0028084A">
      <w:pPr>
        <w:pStyle w:val="ListParagraph"/>
        <w:numPr>
          <w:ilvl w:val="0"/>
          <w:numId w:val="9"/>
        </w:numPr>
        <w:spacing w:after="0" w:line="240" w:lineRule="auto"/>
        <w:rPr>
          <w:rFonts w:ascii="Times New Roman" w:hAnsi="Times New Roman" w:cs="Times New Roman"/>
          <w:sz w:val="24"/>
          <w:szCs w:val="24"/>
        </w:rPr>
      </w:pPr>
      <w:r>
        <w:rPr>
          <w:rFonts w:ascii="Times New Roman" w:hAnsi="Times New Roman" w:cs="Times New Roman"/>
          <w:sz w:val="24"/>
          <w:szCs w:val="24"/>
        </w:rPr>
        <w:t>Inclusion for Gambling Hotline for MDHHS</w:t>
      </w:r>
    </w:p>
    <w:p w14:paraId="71817D72" w14:textId="570A8A53" w:rsidR="0036729E" w:rsidRDefault="0036729E" w:rsidP="0036729E">
      <w:pPr>
        <w:spacing w:after="0" w:line="240" w:lineRule="auto"/>
        <w:rPr>
          <w:rFonts w:ascii="Times New Roman" w:hAnsi="Times New Roman" w:cs="Times New Roman"/>
          <w:sz w:val="24"/>
          <w:szCs w:val="24"/>
        </w:rPr>
      </w:pPr>
    </w:p>
    <w:p w14:paraId="1C0A825B" w14:textId="4F709550" w:rsidR="00FF3FF5" w:rsidRDefault="001739D1" w:rsidP="001B0BF7">
      <w:pPr>
        <w:rPr>
          <w:rFonts w:ascii="Times New Roman" w:hAnsi="Times New Roman" w:cs="Times New Roman"/>
          <w:b/>
          <w:bCs/>
          <w:sz w:val="24"/>
          <w:szCs w:val="24"/>
        </w:rPr>
      </w:pPr>
      <w:r w:rsidRPr="00D53132">
        <w:rPr>
          <w:rFonts w:ascii="Times New Roman" w:hAnsi="Times New Roman" w:cs="Times New Roman"/>
          <w:b/>
          <w:bCs/>
          <w:sz w:val="24"/>
          <w:szCs w:val="24"/>
        </w:rPr>
        <w:t>The complete</w:t>
      </w:r>
      <w:r w:rsidR="00AA0F43" w:rsidRPr="00D53132">
        <w:rPr>
          <w:rFonts w:ascii="Times New Roman" w:hAnsi="Times New Roman" w:cs="Times New Roman"/>
          <w:b/>
          <w:bCs/>
          <w:sz w:val="24"/>
          <w:szCs w:val="24"/>
        </w:rPr>
        <w:t xml:space="preserve"> </w:t>
      </w:r>
      <w:r w:rsidR="00AA0F43" w:rsidRPr="00F06D96">
        <w:rPr>
          <w:rFonts w:ascii="Times New Roman" w:hAnsi="Times New Roman" w:cs="Times New Roman"/>
          <w:b/>
          <w:bCs/>
          <w:sz w:val="24"/>
          <w:szCs w:val="24"/>
        </w:rPr>
        <w:t>RF</w:t>
      </w:r>
      <w:r w:rsidR="00F06D96" w:rsidRPr="00F06D96">
        <w:rPr>
          <w:rFonts w:ascii="Times New Roman" w:hAnsi="Times New Roman" w:cs="Times New Roman"/>
          <w:b/>
          <w:bCs/>
          <w:sz w:val="24"/>
          <w:szCs w:val="24"/>
        </w:rPr>
        <w:t>P</w:t>
      </w:r>
      <w:r w:rsidR="00AA0F43" w:rsidRPr="00F06D96">
        <w:rPr>
          <w:rFonts w:ascii="Times New Roman" w:hAnsi="Times New Roman" w:cs="Times New Roman"/>
          <w:b/>
          <w:bCs/>
          <w:sz w:val="24"/>
          <w:szCs w:val="24"/>
        </w:rPr>
        <w:t xml:space="preserve"> is</w:t>
      </w:r>
      <w:r w:rsidR="00AA0F43" w:rsidRPr="00D53132">
        <w:rPr>
          <w:rFonts w:ascii="Times New Roman" w:hAnsi="Times New Roman" w:cs="Times New Roman"/>
          <w:b/>
          <w:bCs/>
          <w:sz w:val="24"/>
          <w:szCs w:val="24"/>
        </w:rPr>
        <w:t xml:space="preserve"> due to NMRE by the close of business </w:t>
      </w:r>
      <w:r w:rsidR="00550B9A" w:rsidRPr="00D53132">
        <w:rPr>
          <w:rFonts w:ascii="Times New Roman" w:hAnsi="Times New Roman" w:cs="Times New Roman"/>
          <w:b/>
          <w:bCs/>
          <w:sz w:val="24"/>
          <w:szCs w:val="24"/>
        </w:rPr>
        <w:t>(5:00 pm) on</w:t>
      </w:r>
      <w:r w:rsidR="00BD69BD">
        <w:rPr>
          <w:rFonts w:ascii="Times New Roman" w:hAnsi="Times New Roman" w:cs="Times New Roman"/>
          <w:b/>
          <w:bCs/>
          <w:sz w:val="24"/>
          <w:szCs w:val="24"/>
        </w:rPr>
        <w:t xml:space="preserve"> May 29, 2026. </w:t>
      </w:r>
      <w:r w:rsidR="00FF3FF5" w:rsidRPr="00D53132">
        <w:rPr>
          <w:rFonts w:ascii="Times New Roman" w:hAnsi="Times New Roman" w:cs="Times New Roman"/>
          <w:b/>
          <w:bCs/>
          <w:sz w:val="24"/>
          <w:szCs w:val="24"/>
        </w:rPr>
        <w:t>Incomplete or late submissions will not be accepted.</w:t>
      </w:r>
      <w:r w:rsidR="00FF3FF5">
        <w:rPr>
          <w:rFonts w:ascii="Times New Roman" w:hAnsi="Times New Roman" w:cs="Times New Roman"/>
          <w:b/>
          <w:bCs/>
          <w:sz w:val="24"/>
          <w:szCs w:val="24"/>
        </w:rPr>
        <w:t xml:space="preserve"> </w:t>
      </w:r>
      <w:r w:rsidR="00AA0F43" w:rsidRPr="00D53132">
        <w:rPr>
          <w:rFonts w:ascii="Times New Roman" w:hAnsi="Times New Roman" w:cs="Times New Roman"/>
          <w:b/>
          <w:bCs/>
          <w:sz w:val="24"/>
          <w:szCs w:val="24"/>
        </w:rPr>
        <w:t>NMRE will accept only electronic submissions</w:t>
      </w:r>
      <w:r w:rsidR="001B0BF7">
        <w:rPr>
          <w:rFonts w:ascii="Times New Roman" w:hAnsi="Times New Roman" w:cs="Times New Roman"/>
          <w:b/>
          <w:bCs/>
          <w:sz w:val="24"/>
          <w:szCs w:val="24"/>
        </w:rPr>
        <w:t xml:space="preserve"> </w:t>
      </w:r>
      <w:r w:rsidR="00FF3FF5">
        <w:rPr>
          <w:rFonts w:ascii="Times New Roman" w:hAnsi="Times New Roman" w:cs="Times New Roman"/>
          <w:b/>
          <w:bCs/>
          <w:sz w:val="24"/>
          <w:szCs w:val="24"/>
        </w:rPr>
        <w:t>uploaded to our secure sharefil</w:t>
      </w:r>
      <w:r w:rsidR="006F59B2">
        <w:rPr>
          <w:rFonts w:ascii="Times New Roman" w:hAnsi="Times New Roman" w:cs="Times New Roman"/>
          <w:b/>
          <w:bCs/>
          <w:sz w:val="24"/>
          <w:szCs w:val="24"/>
        </w:rPr>
        <w:t xml:space="preserve">e </w:t>
      </w:r>
      <w:hyperlink r:id="rId15" w:history="1">
        <w:r w:rsidR="006F59B2" w:rsidRPr="006F59B2">
          <w:rPr>
            <w:rStyle w:val="Hyperlink"/>
            <w:rFonts w:ascii="Times New Roman" w:hAnsi="Times New Roman" w:cs="Times New Roman"/>
            <w:b/>
            <w:bCs/>
            <w:sz w:val="24"/>
            <w:szCs w:val="24"/>
          </w:rPr>
          <w:t>here</w:t>
        </w:r>
      </w:hyperlink>
      <w:r w:rsidR="006F59B2">
        <w:rPr>
          <w:rFonts w:ascii="Times New Roman" w:hAnsi="Times New Roman" w:cs="Times New Roman"/>
          <w:b/>
          <w:bCs/>
          <w:sz w:val="24"/>
          <w:szCs w:val="24"/>
        </w:rPr>
        <w:t xml:space="preserve">, </w:t>
      </w:r>
      <w:r w:rsidR="00BD69BD">
        <w:rPr>
          <w:rFonts w:ascii="Times New Roman" w:hAnsi="Times New Roman" w:cs="Times New Roman"/>
          <w:b/>
          <w:bCs/>
          <w:sz w:val="24"/>
          <w:szCs w:val="24"/>
        </w:rPr>
        <w:t>or u</w:t>
      </w:r>
      <w:r w:rsidR="00FF3FF5">
        <w:rPr>
          <w:rFonts w:ascii="Times New Roman" w:hAnsi="Times New Roman" w:cs="Times New Roman"/>
          <w:b/>
          <w:bCs/>
          <w:sz w:val="24"/>
          <w:szCs w:val="24"/>
        </w:rPr>
        <w:t>pload long form URL:</w:t>
      </w:r>
      <w:r w:rsidR="00BD69BD">
        <w:rPr>
          <w:rFonts w:ascii="Times New Roman" w:hAnsi="Times New Roman" w:cs="Times New Roman"/>
          <w:b/>
          <w:bCs/>
          <w:sz w:val="24"/>
          <w:szCs w:val="24"/>
        </w:rPr>
        <w:t xml:space="preserve"> </w:t>
      </w:r>
    </w:p>
    <w:p w14:paraId="08B3CE1C" w14:textId="711FFC36" w:rsidR="006F59B2" w:rsidRDefault="006F59B2" w:rsidP="001B0BF7">
      <w:pPr>
        <w:rPr>
          <w:rFonts w:ascii="Times New Roman" w:hAnsi="Times New Roman" w:cs="Times New Roman"/>
          <w:b/>
          <w:bCs/>
          <w:sz w:val="24"/>
          <w:szCs w:val="24"/>
        </w:rPr>
      </w:pPr>
      <w:hyperlink r:id="rId16" w:history="1">
        <w:r w:rsidRPr="006F59B2">
          <w:rPr>
            <w:rStyle w:val="Hyperlink"/>
            <w:rFonts w:ascii="Times New Roman" w:hAnsi="Times New Roman" w:cs="Times New Roman"/>
            <w:b/>
            <w:bCs/>
            <w:sz w:val="24"/>
            <w:szCs w:val="24"/>
          </w:rPr>
          <w:t>https://nmre.sharefile.com/r-rf13fe1f90f4d42bebfff2487b990946d</w:t>
        </w:r>
      </w:hyperlink>
    </w:p>
    <w:p w14:paraId="7BBBE645" w14:textId="491333F8" w:rsidR="00FF3FF5" w:rsidRDefault="00FF3FF5" w:rsidP="001B0BF7">
      <w:pPr>
        <w:rPr>
          <w:rFonts w:ascii="Times New Roman" w:hAnsi="Times New Roman" w:cs="Times New Roman"/>
          <w:b/>
          <w:bCs/>
          <w:sz w:val="24"/>
          <w:szCs w:val="24"/>
        </w:rPr>
      </w:pPr>
      <w:r>
        <w:rPr>
          <w:rFonts w:ascii="Times New Roman" w:hAnsi="Times New Roman" w:cs="Times New Roman"/>
          <w:b/>
          <w:bCs/>
          <w:sz w:val="24"/>
          <w:szCs w:val="24"/>
        </w:rPr>
        <w:t xml:space="preserve"> </w:t>
      </w:r>
    </w:p>
    <w:p w14:paraId="45A3C19F" w14:textId="77777777" w:rsidR="00FF3FF5" w:rsidRDefault="00FF3FF5" w:rsidP="001B0BF7">
      <w:pPr>
        <w:rPr>
          <w:rFonts w:ascii="Times New Roman" w:hAnsi="Times New Roman" w:cs="Times New Roman"/>
          <w:b/>
          <w:bCs/>
          <w:sz w:val="24"/>
          <w:szCs w:val="24"/>
        </w:rPr>
      </w:pPr>
    </w:p>
    <w:p w14:paraId="53D021B2" w14:textId="77777777" w:rsidR="00AA09D0" w:rsidRDefault="00AA09D0" w:rsidP="001739D1">
      <w:pPr>
        <w:rPr>
          <w:rFonts w:ascii="Times New Roman" w:hAnsi="Times New Roman" w:cs="Times New Roman"/>
          <w:sz w:val="24"/>
          <w:szCs w:val="24"/>
          <w:u w:val="single"/>
        </w:rPr>
      </w:pPr>
    </w:p>
    <w:p w14:paraId="54373224" w14:textId="307D591B" w:rsidR="001739D1" w:rsidRPr="001111A2" w:rsidRDefault="001739D1" w:rsidP="001739D1">
      <w:pPr>
        <w:rPr>
          <w:rFonts w:ascii="Times New Roman" w:hAnsi="Times New Roman" w:cs="Times New Roman"/>
          <w:sz w:val="24"/>
          <w:szCs w:val="24"/>
        </w:rPr>
      </w:pPr>
      <w:r w:rsidRPr="001111A2">
        <w:rPr>
          <w:rFonts w:ascii="Times New Roman" w:hAnsi="Times New Roman" w:cs="Times New Roman"/>
          <w:sz w:val="24"/>
          <w:szCs w:val="24"/>
          <w:u w:val="single"/>
        </w:rPr>
        <w:t>Communication</w:t>
      </w:r>
    </w:p>
    <w:p w14:paraId="34455B7B" w14:textId="19752425" w:rsidR="001739D1" w:rsidRPr="001111A2" w:rsidRDefault="001739D1" w:rsidP="001739D1">
      <w:pPr>
        <w:rPr>
          <w:rFonts w:ascii="Times New Roman" w:hAnsi="Times New Roman" w:cs="Times New Roman"/>
          <w:sz w:val="24"/>
          <w:szCs w:val="24"/>
        </w:rPr>
      </w:pPr>
      <w:r w:rsidRPr="001111A2">
        <w:rPr>
          <w:rFonts w:ascii="Times New Roman" w:hAnsi="Times New Roman" w:cs="Times New Roman"/>
          <w:sz w:val="24"/>
          <w:szCs w:val="24"/>
        </w:rPr>
        <w:t>The NMRE shall not be responsible for any verbal communication between any employee of the NMRE and any potential Provider.  Only written requirements and qualifications in the form of this application will be considered.</w:t>
      </w:r>
      <w:r w:rsidR="001B0BF7">
        <w:rPr>
          <w:rFonts w:ascii="Times New Roman" w:hAnsi="Times New Roman" w:cs="Times New Roman"/>
          <w:sz w:val="24"/>
          <w:szCs w:val="24"/>
        </w:rPr>
        <w:t xml:space="preserve"> </w:t>
      </w:r>
      <w:r w:rsidRPr="001111A2">
        <w:rPr>
          <w:rFonts w:ascii="Times New Roman" w:hAnsi="Times New Roman" w:cs="Times New Roman"/>
          <w:sz w:val="24"/>
          <w:szCs w:val="24"/>
        </w:rPr>
        <w:t xml:space="preserve">Any questions must be made to </w:t>
      </w:r>
      <w:r w:rsidR="00D70F98">
        <w:rPr>
          <w:rFonts w:ascii="Times New Roman" w:hAnsi="Times New Roman" w:cs="Times New Roman"/>
          <w:sz w:val="24"/>
          <w:szCs w:val="24"/>
        </w:rPr>
        <w:t>Chris VanWagoner</w:t>
      </w:r>
      <w:r w:rsidRPr="001111A2">
        <w:rPr>
          <w:rFonts w:ascii="Times New Roman" w:hAnsi="Times New Roman" w:cs="Times New Roman"/>
          <w:sz w:val="24"/>
          <w:szCs w:val="24"/>
        </w:rPr>
        <w:t xml:space="preserve"> by e-mail (</w:t>
      </w:r>
      <w:r w:rsidR="00D70F98">
        <w:rPr>
          <w:rFonts w:ascii="Times New Roman" w:hAnsi="Times New Roman" w:cs="Times New Roman"/>
          <w:sz w:val="24"/>
          <w:szCs w:val="24"/>
        </w:rPr>
        <w:t>cvanwagoner@nmre.org)</w:t>
      </w:r>
      <w:r w:rsidRPr="002A2F97">
        <w:rPr>
          <w:rFonts w:ascii="Times New Roman" w:hAnsi="Times New Roman" w:cs="Times New Roman"/>
          <w:sz w:val="24"/>
          <w:szCs w:val="24"/>
        </w:rPr>
        <w:t xml:space="preserve"> or by </w:t>
      </w:r>
      <w:r w:rsidRPr="001111A2">
        <w:rPr>
          <w:rFonts w:ascii="Times New Roman" w:hAnsi="Times New Roman" w:cs="Times New Roman"/>
          <w:sz w:val="24"/>
          <w:szCs w:val="24"/>
        </w:rPr>
        <w:t>phone</w:t>
      </w:r>
      <w:r w:rsidR="00D70F98">
        <w:rPr>
          <w:rFonts w:ascii="Times New Roman" w:hAnsi="Times New Roman" w:cs="Times New Roman"/>
          <w:sz w:val="24"/>
          <w:szCs w:val="24"/>
        </w:rPr>
        <w:t xml:space="preserve"> (231) 303-3429</w:t>
      </w:r>
      <w:r w:rsidRPr="001111A2">
        <w:rPr>
          <w:rFonts w:ascii="Times New Roman" w:hAnsi="Times New Roman" w:cs="Times New Roman"/>
          <w:sz w:val="24"/>
          <w:szCs w:val="24"/>
        </w:rPr>
        <w:t>.</w:t>
      </w:r>
    </w:p>
    <w:p w14:paraId="6129BB6E" w14:textId="06D5B554" w:rsidR="000F3F38" w:rsidRPr="00791DBA" w:rsidRDefault="000F3F38" w:rsidP="00550B9A">
      <w:pPr>
        <w:rPr>
          <w:sz w:val="24"/>
          <w:szCs w:val="24"/>
        </w:rPr>
      </w:pPr>
    </w:p>
    <w:sectPr w:rsidR="000F3F38" w:rsidRPr="00791DBA" w:rsidSect="00E3236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BAC4BA" w14:textId="77777777" w:rsidR="00AB48AF" w:rsidRDefault="00AB48AF" w:rsidP="00AF571A">
      <w:pPr>
        <w:spacing w:after="0" w:line="240" w:lineRule="auto"/>
      </w:pPr>
      <w:r>
        <w:separator/>
      </w:r>
    </w:p>
  </w:endnote>
  <w:endnote w:type="continuationSeparator" w:id="0">
    <w:p w14:paraId="4053BFB4" w14:textId="77777777" w:rsidR="00AB48AF" w:rsidRDefault="00AB48AF" w:rsidP="00AF57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190403"/>
      <w:docPartObj>
        <w:docPartGallery w:val="Page Numbers (Bottom of Page)"/>
        <w:docPartUnique/>
      </w:docPartObj>
    </w:sdtPr>
    <w:sdtEndPr>
      <w:rPr>
        <w:noProof/>
      </w:rPr>
    </w:sdtEndPr>
    <w:sdtContent>
      <w:p w14:paraId="1E04C051" w14:textId="76430FC9" w:rsidR="008B7299" w:rsidRDefault="008B729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0506FF9" w14:textId="77777777" w:rsidR="008B7299" w:rsidRDefault="008B72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953B84" w14:textId="77777777" w:rsidR="00AB48AF" w:rsidRDefault="00AB48AF" w:rsidP="00AF571A">
      <w:pPr>
        <w:spacing w:after="0" w:line="240" w:lineRule="auto"/>
      </w:pPr>
      <w:r>
        <w:separator/>
      </w:r>
    </w:p>
  </w:footnote>
  <w:footnote w:type="continuationSeparator" w:id="0">
    <w:p w14:paraId="6CF17818" w14:textId="77777777" w:rsidR="00AB48AF" w:rsidRDefault="00AB48AF" w:rsidP="00AF571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01D6C"/>
    <w:multiLevelType w:val="hybridMultilevel"/>
    <w:tmpl w:val="EDEAB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0F36C8"/>
    <w:multiLevelType w:val="hybridMultilevel"/>
    <w:tmpl w:val="539021C4"/>
    <w:lvl w:ilvl="0" w:tplc="67B2A70C">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315B95"/>
    <w:multiLevelType w:val="hybridMultilevel"/>
    <w:tmpl w:val="C1E4EE3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6A42A8"/>
    <w:multiLevelType w:val="hybridMultilevel"/>
    <w:tmpl w:val="5A3AD862"/>
    <w:lvl w:ilvl="0" w:tplc="7E34012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F00A5B"/>
    <w:multiLevelType w:val="hybridMultilevel"/>
    <w:tmpl w:val="DD64E098"/>
    <w:lvl w:ilvl="0" w:tplc="DB969C9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52A953A6"/>
    <w:multiLevelType w:val="hybridMultilevel"/>
    <w:tmpl w:val="5CE2E5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315071E"/>
    <w:multiLevelType w:val="hybridMultilevel"/>
    <w:tmpl w:val="5B403582"/>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15:restartNumberingAfterBreak="0">
    <w:nsid w:val="58DC4138"/>
    <w:multiLevelType w:val="hybridMultilevel"/>
    <w:tmpl w:val="806AC1A0"/>
    <w:lvl w:ilvl="0" w:tplc="E3F4C210">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744E1F05"/>
    <w:multiLevelType w:val="hybridMultilevel"/>
    <w:tmpl w:val="5F48A20A"/>
    <w:lvl w:ilvl="0" w:tplc="67B2A70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F646DC8"/>
    <w:multiLevelType w:val="hybridMultilevel"/>
    <w:tmpl w:val="BFA0D1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20542089">
    <w:abstractNumId w:val="0"/>
  </w:num>
  <w:num w:numId="2" w16cid:durableId="1616329336">
    <w:abstractNumId w:val="4"/>
  </w:num>
  <w:num w:numId="3" w16cid:durableId="1716807189">
    <w:abstractNumId w:val="3"/>
  </w:num>
  <w:num w:numId="4" w16cid:durableId="1123693499">
    <w:abstractNumId w:val="1"/>
  </w:num>
  <w:num w:numId="5" w16cid:durableId="102968631">
    <w:abstractNumId w:val="7"/>
  </w:num>
  <w:num w:numId="6" w16cid:durableId="1188834160">
    <w:abstractNumId w:val="6"/>
  </w:num>
  <w:num w:numId="7" w16cid:durableId="2067794355">
    <w:abstractNumId w:val="2"/>
  </w:num>
  <w:num w:numId="8" w16cid:durableId="1654527189">
    <w:abstractNumId w:val="5"/>
  </w:num>
  <w:num w:numId="9" w16cid:durableId="1353410093">
    <w:abstractNumId w:val="8"/>
  </w:num>
  <w:num w:numId="10" w16cid:durableId="185565589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3"/>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1DBA"/>
    <w:rsid w:val="00012B20"/>
    <w:rsid w:val="000515BA"/>
    <w:rsid w:val="00055BC0"/>
    <w:rsid w:val="000705B7"/>
    <w:rsid w:val="00090E6B"/>
    <w:rsid w:val="000A3F5A"/>
    <w:rsid w:val="000E00FD"/>
    <w:rsid w:val="000E49A8"/>
    <w:rsid w:val="000F3F38"/>
    <w:rsid w:val="001111A2"/>
    <w:rsid w:val="00136F50"/>
    <w:rsid w:val="001739D1"/>
    <w:rsid w:val="00182DB1"/>
    <w:rsid w:val="001B0BF7"/>
    <w:rsid w:val="001C694D"/>
    <w:rsid w:val="001F3164"/>
    <w:rsid w:val="001F4A15"/>
    <w:rsid w:val="00214822"/>
    <w:rsid w:val="0023090E"/>
    <w:rsid w:val="00232D0C"/>
    <w:rsid w:val="00246B91"/>
    <w:rsid w:val="00251198"/>
    <w:rsid w:val="00261D5D"/>
    <w:rsid w:val="0026676E"/>
    <w:rsid w:val="0028084A"/>
    <w:rsid w:val="0028231A"/>
    <w:rsid w:val="002A1AF5"/>
    <w:rsid w:val="002A2F97"/>
    <w:rsid w:val="002A4E0A"/>
    <w:rsid w:val="002A5441"/>
    <w:rsid w:val="002A760D"/>
    <w:rsid w:val="002B6787"/>
    <w:rsid w:val="002C3177"/>
    <w:rsid w:val="002C3289"/>
    <w:rsid w:val="002E6ACA"/>
    <w:rsid w:val="002F471D"/>
    <w:rsid w:val="002F5D18"/>
    <w:rsid w:val="00346428"/>
    <w:rsid w:val="0035449B"/>
    <w:rsid w:val="0036047F"/>
    <w:rsid w:val="003642D3"/>
    <w:rsid w:val="00365D73"/>
    <w:rsid w:val="0036729E"/>
    <w:rsid w:val="003700DC"/>
    <w:rsid w:val="00385A8D"/>
    <w:rsid w:val="0039126D"/>
    <w:rsid w:val="003D081D"/>
    <w:rsid w:val="003F1D78"/>
    <w:rsid w:val="004113EA"/>
    <w:rsid w:val="00430EC0"/>
    <w:rsid w:val="0044217B"/>
    <w:rsid w:val="00443859"/>
    <w:rsid w:val="004541EC"/>
    <w:rsid w:val="004777FE"/>
    <w:rsid w:val="004847EB"/>
    <w:rsid w:val="004A414B"/>
    <w:rsid w:val="004A50D2"/>
    <w:rsid w:val="004B2994"/>
    <w:rsid w:val="004F073F"/>
    <w:rsid w:val="004F57EB"/>
    <w:rsid w:val="00522304"/>
    <w:rsid w:val="00533721"/>
    <w:rsid w:val="00533D1A"/>
    <w:rsid w:val="00550B9A"/>
    <w:rsid w:val="0057632B"/>
    <w:rsid w:val="00594670"/>
    <w:rsid w:val="005A7EF5"/>
    <w:rsid w:val="005B4D9D"/>
    <w:rsid w:val="005C441A"/>
    <w:rsid w:val="005E03C6"/>
    <w:rsid w:val="005F7387"/>
    <w:rsid w:val="006517C8"/>
    <w:rsid w:val="0065705F"/>
    <w:rsid w:val="00673818"/>
    <w:rsid w:val="00692211"/>
    <w:rsid w:val="006A525A"/>
    <w:rsid w:val="006B2598"/>
    <w:rsid w:val="006C2524"/>
    <w:rsid w:val="006E2483"/>
    <w:rsid w:val="006E2FE0"/>
    <w:rsid w:val="006F59B2"/>
    <w:rsid w:val="00730084"/>
    <w:rsid w:val="00734E53"/>
    <w:rsid w:val="007359E7"/>
    <w:rsid w:val="00766B6B"/>
    <w:rsid w:val="00781B95"/>
    <w:rsid w:val="00781FDD"/>
    <w:rsid w:val="00785893"/>
    <w:rsid w:val="00791DBA"/>
    <w:rsid w:val="007928E8"/>
    <w:rsid w:val="007A58B4"/>
    <w:rsid w:val="007A5E07"/>
    <w:rsid w:val="007A73FF"/>
    <w:rsid w:val="007B1D65"/>
    <w:rsid w:val="007B70D0"/>
    <w:rsid w:val="007C621B"/>
    <w:rsid w:val="007D1F35"/>
    <w:rsid w:val="007F0E3E"/>
    <w:rsid w:val="007F252B"/>
    <w:rsid w:val="007F7372"/>
    <w:rsid w:val="00803CC3"/>
    <w:rsid w:val="00815DA9"/>
    <w:rsid w:val="00821CDF"/>
    <w:rsid w:val="00832140"/>
    <w:rsid w:val="00834090"/>
    <w:rsid w:val="008639A9"/>
    <w:rsid w:val="00871A80"/>
    <w:rsid w:val="00873AFF"/>
    <w:rsid w:val="00886A05"/>
    <w:rsid w:val="0089146C"/>
    <w:rsid w:val="00891751"/>
    <w:rsid w:val="008B7299"/>
    <w:rsid w:val="008D5996"/>
    <w:rsid w:val="00903002"/>
    <w:rsid w:val="00917488"/>
    <w:rsid w:val="0093290E"/>
    <w:rsid w:val="00960A50"/>
    <w:rsid w:val="009644FD"/>
    <w:rsid w:val="0098735E"/>
    <w:rsid w:val="00987F9A"/>
    <w:rsid w:val="009A7A5A"/>
    <w:rsid w:val="009B0D36"/>
    <w:rsid w:val="009D367A"/>
    <w:rsid w:val="009D472A"/>
    <w:rsid w:val="009D6128"/>
    <w:rsid w:val="009D6C31"/>
    <w:rsid w:val="009F6C86"/>
    <w:rsid w:val="009F7826"/>
    <w:rsid w:val="00A000C3"/>
    <w:rsid w:val="00A0587C"/>
    <w:rsid w:val="00A208DC"/>
    <w:rsid w:val="00A3243B"/>
    <w:rsid w:val="00A367DB"/>
    <w:rsid w:val="00A36E42"/>
    <w:rsid w:val="00A42009"/>
    <w:rsid w:val="00A44EA5"/>
    <w:rsid w:val="00A7245D"/>
    <w:rsid w:val="00A75EE5"/>
    <w:rsid w:val="00A80DE0"/>
    <w:rsid w:val="00A817D6"/>
    <w:rsid w:val="00A87495"/>
    <w:rsid w:val="00AA09D0"/>
    <w:rsid w:val="00AA0F43"/>
    <w:rsid w:val="00AB48AF"/>
    <w:rsid w:val="00AD551D"/>
    <w:rsid w:val="00AD6893"/>
    <w:rsid w:val="00AE0E34"/>
    <w:rsid w:val="00AE29E3"/>
    <w:rsid w:val="00AF04C6"/>
    <w:rsid w:val="00AF571A"/>
    <w:rsid w:val="00AF6B5D"/>
    <w:rsid w:val="00B16798"/>
    <w:rsid w:val="00B21087"/>
    <w:rsid w:val="00B26EAF"/>
    <w:rsid w:val="00B75C53"/>
    <w:rsid w:val="00B97AC0"/>
    <w:rsid w:val="00BB5233"/>
    <w:rsid w:val="00BB58AB"/>
    <w:rsid w:val="00BD3A4C"/>
    <w:rsid w:val="00BD69BD"/>
    <w:rsid w:val="00C3356F"/>
    <w:rsid w:val="00C70175"/>
    <w:rsid w:val="00C8462F"/>
    <w:rsid w:val="00C85044"/>
    <w:rsid w:val="00C91F26"/>
    <w:rsid w:val="00CA13AF"/>
    <w:rsid w:val="00CB27DB"/>
    <w:rsid w:val="00CB585F"/>
    <w:rsid w:val="00CE47F4"/>
    <w:rsid w:val="00CF25A6"/>
    <w:rsid w:val="00D03C6F"/>
    <w:rsid w:val="00D2448F"/>
    <w:rsid w:val="00D34F51"/>
    <w:rsid w:val="00D35D48"/>
    <w:rsid w:val="00D449BC"/>
    <w:rsid w:val="00D53132"/>
    <w:rsid w:val="00D62212"/>
    <w:rsid w:val="00D66A7D"/>
    <w:rsid w:val="00D70F98"/>
    <w:rsid w:val="00D80FD4"/>
    <w:rsid w:val="00D93B1E"/>
    <w:rsid w:val="00DA7543"/>
    <w:rsid w:val="00DC7457"/>
    <w:rsid w:val="00DF6BBC"/>
    <w:rsid w:val="00E32369"/>
    <w:rsid w:val="00E40D55"/>
    <w:rsid w:val="00E4549D"/>
    <w:rsid w:val="00E47C22"/>
    <w:rsid w:val="00E52374"/>
    <w:rsid w:val="00E63FAC"/>
    <w:rsid w:val="00E76A2F"/>
    <w:rsid w:val="00E85F5F"/>
    <w:rsid w:val="00F06D96"/>
    <w:rsid w:val="00F20103"/>
    <w:rsid w:val="00F26265"/>
    <w:rsid w:val="00F44F26"/>
    <w:rsid w:val="00F45333"/>
    <w:rsid w:val="00F65B78"/>
    <w:rsid w:val="00F9304F"/>
    <w:rsid w:val="00FB116E"/>
    <w:rsid w:val="00FB4D8B"/>
    <w:rsid w:val="00FC55E6"/>
    <w:rsid w:val="00FE1450"/>
    <w:rsid w:val="00FF0BB9"/>
    <w:rsid w:val="00FF3F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EB6DE4"/>
  <w15:chartTrackingRefBased/>
  <w15:docId w15:val="{217ECFD9-53B3-4FA9-A58B-6A601BF82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86A05"/>
    <w:pPr>
      <w:ind w:left="720"/>
      <w:contextualSpacing/>
    </w:pPr>
  </w:style>
  <w:style w:type="paragraph" w:styleId="Header">
    <w:name w:val="header"/>
    <w:basedOn w:val="Normal"/>
    <w:link w:val="HeaderChar"/>
    <w:uiPriority w:val="99"/>
    <w:unhideWhenUsed/>
    <w:rsid w:val="00AF571A"/>
    <w:pPr>
      <w:tabs>
        <w:tab w:val="center" w:pos="4680"/>
        <w:tab w:val="right" w:pos="9360"/>
      </w:tabs>
      <w:spacing w:after="0" w:line="240" w:lineRule="auto"/>
    </w:pPr>
  </w:style>
  <w:style w:type="character" w:customStyle="1" w:styleId="HeaderChar">
    <w:name w:val="Header Char"/>
    <w:basedOn w:val="DefaultParagraphFont"/>
    <w:link w:val="Header"/>
    <w:uiPriority w:val="99"/>
    <w:rsid w:val="00AF571A"/>
  </w:style>
  <w:style w:type="paragraph" w:styleId="Footer">
    <w:name w:val="footer"/>
    <w:basedOn w:val="Normal"/>
    <w:link w:val="FooterChar"/>
    <w:uiPriority w:val="99"/>
    <w:unhideWhenUsed/>
    <w:rsid w:val="00AF571A"/>
    <w:pPr>
      <w:tabs>
        <w:tab w:val="center" w:pos="4680"/>
        <w:tab w:val="right" w:pos="9360"/>
      </w:tabs>
      <w:spacing w:after="0" w:line="240" w:lineRule="auto"/>
    </w:pPr>
  </w:style>
  <w:style w:type="character" w:customStyle="1" w:styleId="FooterChar">
    <w:name w:val="Footer Char"/>
    <w:basedOn w:val="DefaultParagraphFont"/>
    <w:link w:val="Footer"/>
    <w:uiPriority w:val="99"/>
    <w:rsid w:val="00AF571A"/>
  </w:style>
  <w:style w:type="table" w:styleId="TableGrid">
    <w:name w:val="Table Grid"/>
    <w:basedOn w:val="TableNormal"/>
    <w:uiPriority w:val="39"/>
    <w:rsid w:val="002148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5">
    <w:name w:val="Grid Table 4 Accent 5"/>
    <w:basedOn w:val="TableNormal"/>
    <w:uiPriority w:val="49"/>
    <w:rsid w:val="00A75EE5"/>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styleId="Hyperlink">
    <w:name w:val="Hyperlink"/>
    <w:basedOn w:val="DefaultParagraphFont"/>
    <w:uiPriority w:val="99"/>
    <w:unhideWhenUsed/>
    <w:rsid w:val="0026676E"/>
    <w:rPr>
      <w:color w:val="0563C1" w:themeColor="hyperlink"/>
      <w:u w:val="single"/>
    </w:rPr>
  </w:style>
  <w:style w:type="paragraph" w:styleId="Title">
    <w:name w:val="Title"/>
    <w:basedOn w:val="Normal"/>
    <w:next w:val="Normal"/>
    <w:link w:val="TitleChar"/>
    <w:uiPriority w:val="10"/>
    <w:qFormat/>
    <w:rsid w:val="0026676E"/>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uiPriority w:val="10"/>
    <w:rsid w:val="0026676E"/>
    <w:rPr>
      <w:rFonts w:asciiTheme="majorHAnsi" w:eastAsiaTheme="majorEastAsia" w:hAnsiTheme="majorHAnsi" w:cstheme="majorBidi"/>
      <w:color w:val="323E4F" w:themeColor="text2" w:themeShade="BF"/>
      <w:spacing w:val="5"/>
      <w:kern w:val="28"/>
      <w:sz w:val="52"/>
      <w:szCs w:val="52"/>
    </w:rPr>
  </w:style>
  <w:style w:type="paragraph" w:styleId="BalloonText">
    <w:name w:val="Balloon Text"/>
    <w:basedOn w:val="Normal"/>
    <w:link w:val="BalloonTextChar"/>
    <w:uiPriority w:val="99"/>
    <w:semiHidden/>
    <w:unhideWhenUsed/>
    <w:rsid w:val="005337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33721"/>
    <w:rPr>
      <w:rFonts w:ascii="Segoe UI" w:hAnsi="Segoe UI" w:cs="Segoe UI"/>
      <w:sz w:val="18"/>
      <w:szCs w:val="18"/>
    </w:rPr>
  </w:style>
  <w:style w:type="paragraph" w:styleId="Revision">
    <w:name w:val="Revision"/>
    <w:hidden/>
    <w:uiPriority w:val="99"/>
    <w:semiHidden/>
    <w:rsid w:val="0035449B"/>
    <w:pPr>
      <w:spacing w:after="0" w:line="240" w:lineRule="auto"/>
    </w:pPr>
  </w:style>
  <w:style w:type="character" w:styleId="CommentReference">
    <w:name w:val="annotation reference"/>
    <w:basedOn w:val="DefaultParagraphFont"/>
    <w:uiPriority w:val="99"/>
    <w:semiHidden/>
    <w:unhideWhenUsed/>
    <w:rsid w:val="00A3243B"/>
    <w:rPr>
      <w:sz w:val="16"/>
      <w:szCs w:val="16"/>
    </w:rPr>
  </w:style>
  <w:style w:type="paragraph" w:styleId="CommentText">
    <w:name w:val="annotation text"/>
    <w:basedOn w:val="Normal"/>
    <w:link w:val="CommentTextChar"/>
    <w:uiPriority w:val="99"/>
    <w:unhideWhenUsed/>
    <w:rsid w:val="00A3243B"/>
    <w:pPr>
      <w:spacing w:line="240" w:lineRule="auto"/>
    </w:pPr>
    <w:rPr>
      <w:sz w:val="20"/>
      <w:szCs w:val="20"/>
    </w:rPr>
  </w:style>
  <w:style w:type="character" w:customStyle="1" w:styleId="CommentTextChar">
    <w:name w:val="Comment Text Char"/>
    <w:basedOn w:val="DefaultParagraphFont"/>
    <w:link w:val="CommentText"/>
    <w:uiPriority w:val="99"/>
    <w:rsid w:val="00A3243B"/>
    <w:rPr>
      <w:sz w:val="20"/>
      <w:szCs w:val="20"/>
    </w:rPr>
  </w:style>
  <w:style w:type="paragraph" w:styleId="CommentSubject">
    <w:name w:val="annotation subject"/>
    <w:basedOn w:val="CommentText"/>
    <w:next w:val="CommentText"/>
    <w:link w:val="CommentSubjectChar"/>
    <w:uiPriority w:val="99"/>
    <w:semiHidden/>
    <w:unhideWhenUsed/>
    <w:rsid w:val="00A3243B"/>
    <w:rPr>
      <w:b/>
      <w:bCs/>
    </w:rPr>
  </w:style>
  <w:style w:type="character" w:customStyle="1" w:styleId="CommentSubjectChar">
    <w:name w:val="Comment Subject Char"/>
    <w:basedOn w:val="CommentTextChar"/>
    <w:link w:val="CommentSubject"/>
    <w:uiPriority w:val="99"/>
    <w:semiHidden/>
    <w:rsid w:val="00A3243B"/>
    <w:rPr>
      <w:b/>
      <w:bCs/>
      <w:sz w:val="20"/>
      <w:szCs w:val="20"/>
    </w:rPr>
  </w:style>
  <w:style w:type="character" w:styleId="Emphasis">
    <w:name w:val="Emphasis"/>
    <w:basedOn w:val="DefaultParagraphFont"/>
    <w:uiPriority w:val="20"/>
    <w:qFormat/>
    <w:rsid w:val="00E63FAC"/>
    <w:rPr>
      <w:i/>
      <w:iCs/>
    </w:rPr>
  </w:style>
  <w:style w:type="paragraph" w:customStyle="1" w:styleId="paragraph">
    <w:name w:val="paragraph"/>
    <w:basedOn w:val="Normal"/>
    <w:rsid w:val="0039126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39126D"/>
  </w:style>
  <w:style w:type="character" w:customStyle="1" w:styleId="eop">
    <w:name w:val="eop"/>
    <w:basedOn w:val="DefaultParagraphFont"/>
    <w:rsid w:val="0039126D"/>
  </w:style>
  <w:style w:type="character" w:styleId="UnresolvedMention">
    <w:name w:val="Unresolved Mention"/>
    <w:basedOn w:val="DefaultParagraphFont"/>
    <w:uiPriority w:val="99"/>
    <w:semiHidden/>
    <w:unhideWhenUsed/>
    <w:rsid w:val="001B0B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028803">
      <w:bodyDiv w:val="1"/>
      <w:marLeft w:val="0"/>
      <w:marRight w:val="0"/>
      <w:marTop w:val="0"/>
      <w:marBottom w:val="0"/>
      <w:divBdr>
        <w:top w:val="none" w:sz="0" w:space="0" w:color="auto"/>
        <w:left w:val="none" w:sz="0" w:space="0" w:color="auto"/>
        <w:bottom w:val="none" w:sz="0" w:space="0" w:color="auto"/>
        <w:right w:val="none" w:sz="0" w:space="0" w:color="auto"/>
      </w:divBdr>
    </w:div>
    <w:div w:id="565995285">
      <w:bodyDiv w:val="1"/>
      <w:marLeft w:val="0"/>
      <w:marRight w:val="0"/>
      <w:marTop w:val="0"/>
      <w:marBottom w:val="0"/>
      <w:divBdr>
        <w:top w:val="none" w:sz="0" w:space="0" w:color="auto"/>
        <w:left w:val="none" w:sz="0" w:space="0" w:color="auto"/>
        <w:bottom w:val="none" w:sz="0" w:space="0" w:color="auto"/>
        <w:right w:val="none" w:sz="0" w:space="0" w:color="auto"/>
      </w:divBdr>
    </w:div>
    <w:div w:id="854080993">
      <w:bodyDiv w:val="1"/>
      <w:marLeft w:val="0"/>
      <w:marRight w:val="0"/>
      <w:marTop w:val="0"/>
      <w:marBottom w:val="0"/>
      <w:divBdr>
        <w:top w:val="none" w:sz="0" w:space="0" w:color="auto"/>
        <w:left w:val="none" w:sz="0" w:space="0" w:color="auto"/>
        <w:bottom w:val="none" w:sz="0" w:space="0" w:color="auto"/>
        <w:right w:val="none" w:sz="0" w:space="0" w:color="auto"/>
      </w:divBdr>
      <w:divsChild>
        <w:div w:id="1105885153">
          <w:marLeft w:val="0"/>
          <w:marRight w:val="0"/>
          <w:marTop w:val="0"/>
          <w:marBottom w:val="0"/>
          <w:divBdr>
            <w:top w:val="none" w:sz="0" w:space="0" w:color="auto"/>
            <w:left w:val="none" w:sz="0" w:space="0" w:color="auto"/>
            <w:bottom w:val="none" w:sz="0" w:space="0" w:color="auto"/>
            <w:right w:val="none" w:sz="0" w:space="0" w:color="auto"/>
          </w:divBdr>
        </w:div>
        <w:div w:id="368069100">
          <w:marLeft w:val="0"/>
          <w:marRight w:val="0"/>
          <w:marTop w:val="0"/>
          <w:marBottom w:val="0"/>
          <w:divBdr>
            <w:top w:val="none" w:sz="0" w:space="0" w:color="auto"/>
            <w:left w:val="none" w:sz="0" w:space="0" w:color="auto"/>
            <w:bottom w:val="none" w:sz="0" w:space="0" w:color="auto"/>
            <w:right w:val="none" w:sz="0" w:space="0" w:color="auto"/>
          </w:divBdr>
        </w:div>
        <w:div w:id="230776436">
          <w:marLeft w:val="0"/>
          <w:marRight w:val="0"/>
          <w:marTop w:val="0"/>
          <w:marBottom w:val="0"/>
          <w:divBdr>
            <w:top w:val="none" w:sz="0" w:space="0" w:color="auto"/>
            <w:left w:val="none" w:sz="0" w:space="0" w:color="auto"/>
            <w:bottom w:val="none" w:sz="0" w:space="0" w:color="auto"/>
            <w:right w:val="none" w:sz="0" w:space="0" w:color="auto"/>
          </w:divBdr>
        </w:div>
        <w:div w:id="433525985">
          <w:marLeft w:val="0"/>
          <w:marRight w:val="0"/>
          <w:marTop w:val="0"/>
          <w:marBottom w:val="0"/>
          <w:divBdr>
            <w:top w:val="none" w:sz="0" w:space="0" w:color="auto"/>
            <w:left w:val="none" w:sz="0" w:space="0" w:color="auto"/>
            <w:bottom w:val="none" w:sz="0" w:space="0" w:color="auto"/>
            <w:right w:val="none" w:sz="0" w:space="0" w:color="auto"/>
          </w:divBdr>
        </w:div>
        <w:div w:id="226958559">
          <w:marLeft w:val="0"/>
          <w:marRight w:val="0"/>
          <w:marTop w:val="0"/>
          <w:marBottom w:val="0"/>
          <w:divBdr>
            <w:top w:val="none" w:sz="0" w:space="0" w:color="auto"/>
            <w:left w:val="none" w:sz="0" w:space="0" w:color="auto"/>
            <w:bottom w:val="none" w:sz="0" w:space="0" w:color="auto"/>
            <w:right w:val="none" w:sz="0" w:space="0" w:color="auto"/>
          </w:divBdr>
        </w:div>
        <w:div w:id="970475648">
          <w:marLeft w:val="0"/>
          <w:marRight w:val="0"/>
          <w:marTop w:val="0"/>
          <w:marBottom w:val="0"/>
          <w:divBdr>
            <w:top w:val="none" w:sz="0" w:space="0" w:color="auto"/>
            <w:left w:val="none" w:sz="0" w:space="0" w:color="auto"/>
            <w:bottom w:val="none" w:sz="0" w:space="0" w:color="auto"/>
            <w:right w:val="none" w:sz="0" w:space="0" w:color="auto"/>
          </w:divBdr>
        </w:div>
        <w:div w:id="1831864955">
          <w:marLeft w:val="0"/>
          <w:marRight w:val="0"/>
          <w:marTop w:val="0"/>
          <w:marBottom w:val="0"/>
          <w:divBdr>
            <w:top w:val="none" w:sz="0" w:space="0" w:color="auto"/>
            <w:left w:val="none" w:sz="0" w:space="0" w:color="auto"/>
            <w:bottom w:val="none" w:sz="0" w:space="0" w:color="auto"/>
            <w:right w:val="none" w:sz="0" w:space="0" w:color="auto"/>
          </w:divBdr>
        </w:div>
        <w:div w:id="257754636">
          <w:marLeft w:val="0"/>
          <w:marRight w:val="0"/>
          <w:marTop w:val="0"/>
          <w:marBottom w:val="0"/>
          <w:divBdr>
            <w:top w:val="none" w:sz="0" w:space="0" w:color="auto"/>
            <w:left w:val="none" w:sz="0" w:space="0" w:color="auto"/>
            <w:bottom w:val="none" w:sz="0" w:space="0" w:color="auto"/>
            <w:right w:val="none" w:sz="0" w:space="0" w:color="auto"/>
          </w:divBdr>
        </w:div>
        <w:div w:id="1957984356">
          <w:marLeft w:val="0"/>
          <w:marRight w:val="0"/>
          <w:marTop w:val="0"/>
          <w:marBottom w:val="0"/>
          <w:divBdr>
            <w:top w:val="none" w:sz="0" w:space="0" w:color="auto"/>
            <w:left w:val="none" w:sz="0" w:space="0" w:color="auto"/>
            <w:bottom w:val="none" w:sz="0" w:space="0" w:color="auto"/>
            <w:right w:val="none" w:sz="0" w:space="0" w:color="auto"/>
          </w:divBdr>
        </w:div>
        <w:div w:id="952176872">
          <w:marLeft w:val="0"/>
          <w:marRight w:val="0"/>
          <w:marTop w:val="0"/>
          <w:marBottom w:val="0"/>
          <w:divBdr>
            <w:top w:val="none" w:sz="0" w:space="0" w:color="auto"/>
            <w:left w:val="none" w:sz="0" w:space="0" w:color="auto"/>
            <w:bottom w:val="none" w:sz="0" w:space="0" w:color="auto"/>
            <w:right w:val="none" w:sz="0" w:space="0" w:color="auto"/>
          </w:divBdr>
        </w:div>
        <w:div w:id="463620809">
          <w:marLeft w:val="0"/>
          <w:marRight w:val="0"/>
          <w:marTop w:val="0"/>
          <w:marBottom w:val="0"/>
          <w:divBdr>
            <w:top w:val="none" w:sz="0" w:space="0" w:color="auto"/>
            <w:left w:val="none" w:sz="0" w:space="0" w:color="auto"/>
            <w:bottom w:val="none" w:sz="0" w:space="0" w:color="auto"/>
            <w:right w:val="none" w:sz="0" w:space="0" w:color="auto"/>
          </w:divBdr>
        </w:div>
        <w:div w:id="643236901">
          <w:marLeft w:val="0"/>
          <w:marRight w:val="0"/>
          <w:marTop w:val="0"/>
          <w:marBottom w:val="0"/>
          <w:divBdr>
            <w:top w:val="none" w:sz="0" w:space="0" w:color="auto"/>
            <w:left w:val="none" w:sz="0" w:space="0" w:color="auto"/>
            <w:bottom w:val="none" w:sz="0" w:space="0" w:color="auto"/>
            <w:right w:val="none" w:sz="0" w:space="0" w:color="auto"/>
          </w:divBdr>
        </w:div>
        <w:div w:id="160896928">
          <w:marLeft w:val="0"/>
          <w:marRight w:val="0"/>
          <w:marTop w:val="0"/>
          <w:marBottom w:val="0"/>
          <w:divBdr>
            <w:top w:val="none" w:sz="0" w:space="0" w:color="auto"/>
            <w:left w:val="none" w:sz="0" w:space="0" w:color="auto"/>
            <w:bottom w:val="none" w:sz="0" w:space="0" w:color="auto"/>
            <w:right w:val="none" w:sz="0" w:space="0" w:color="auto"/>
          </w:divBdr>
        </w:div>
        <w:div w:id="1944682187">
          <w:marLeft w:val="0"/>
          <w:marRight w:val="0"/>
          <w:marTop w:val="0"/>
          <w:marBottom w:val="0"/>
          <w:divBdr>
            <w:top w:val="none" w:sz="0" w:space="0" w:color="auto"/>
            <w:left w:val="none" w:sz="0" w:space="0" w:color="auto"/>
            <w:bottom w:val="none" w:sz="0" w:space="0" w:color="auto"/>
            <w:right w:val="none" w:sz="0" w:space="0" w:color="auto"/>
          </w:divBdr>
        </w:div>
        <w:div w:id="1405762935">
          <w:marLeft w:val="0"/>
          <w:marRight w:val="0"/>
          <w:marTop w:val="0"/>
          <w:marBottom w:val="0"/>
          <w:divBdr>
            <w:top w:val="none" w:sz="0" w:space="0" w:color="auto"/>
            <w:left w:val="none" w:sz="0" w:space="0" w:color="auto"/>
            <w:bottom w:val="none" w:sz="0" w:space="0" w:color="auto"/>
            <w:right w:val="none" w:sz="0" w:space="0" w:color="auto"/>
          </w:divBdr>
        </w:div>
        <w:div w:id="521088076">
          <w:marLeft w:val="0"/>
          <w:marRight w:val="0"/>
          <w:marTop w:val="0"/>
          <w:marBottom w:val="0"/>
          <w:divBdr>
            <w:top w:val="none" w:sz="0" w:space="0" w:color="auto"/>
            <w:left w:val="none" w:sz="0" w:space="0" w:color="auto"/>
            <w:bottom w:val="none" w:sz="0" w:space="0" w:color="auto"/>
            <w:right w:val="none" w:sz="0" w:space="0" w:color="auto"/>
          </w:divBdr>
        </w:div>
        <w:div w:id="19452649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ustomXml" Target="ink/ink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nmre.sharefile.com/r-rf13fe1f90f4d42bebfff2487b990946d"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nmre.sharefile.com/r-rf13fe1f90f4d42bebfff2487b990946d"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17-07-24T17:37:07.453"/>
    </inkml:context>
    <inkml:brush xml:id="br0">
      <inkml:brushProperty name="width" value="0.025" units="cm"/>
      <inkml:brushProperty name="height" value="0.025" units="cm"/>
      <inkml:brushProperty name="ignorePressure" value="1"/>
    </inkml:brush>
  </inkml:definitions>
  <inkml:trace contextRef="#ctx0" brushRef="#br0">39418-6858</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E54E85F3499F44D8576001EC001355F" ma:contentTypeVersion="14" ma:contentTypeDescription="Create a new document." ma:contentTypeScope="" ma:versionID="0b05f308818a091d537bf91cf69f4e85">
  <xsd:schema xmlns:xsd="http://www.w3.org/2001/XMLSchema" xmlns:xs="http://www.w3.org/2001/XMLSchema" xmlns:p="http://schemas.microsoft.com/office/2006/metadata/properties" xmlns:ns2="f5ce6fc8-d689-472d-8984-e4b3d7821247" xmlns:ns3="9d352331-9049-4be6-ac3e-9755d63e21c9" targetNamespace="http://schemas.microsoft.com/office/2006/metadata/properties" ma:root="true" ma:fieldsID="784a555a2070fc2d37d5974ab30cf0de" ns2:_="" ns3:_="">
    <xsd:import namespace="f5ce6fc8-d689-472d-8984-e4b3d7821247"/>
    <xsd:import namespace="9d352331-9049-4be6-ac3e-9755d63e21c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Location" minOccurs="0"/>
                <xsd:element ref="ns3:SharedWithUsers" minOccurs="0"/>
                <xsd:element ref="ns3:SharedWithDetails" minOccurs="0"/>
                <xsd:element ref="ns2:Date" minOccurs="0"/>
                <xsd:element ref="ns2:MediaServiceOCR" minOccurs="0"/>
                <xsd:element ref="ns2:MediaServiceEventHashCode" minOccurs="0"/>
                <xsd:element ref="ns2:MediaServiceGenerationTim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e6fc8-d689-472d-8984-e4b3d782124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Date" ma:index="15" nillable="true" ma:displayName="Date" ma:format="DateOnly" ma:internalName="Date">
      <xsd:simpleType>
        <xsd:restriction base="dms:DateTime"/>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d352331-9049-4be6-ac3e-9755d63e21c9"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Date xmlns="f5ce6fc8-d689-472d-8984-e4b3d7821247" xsi:nil="true"/>
  </documentManagement>
</p:properties>
</file>

<file path=customXml/itemProps1.xml><?xml version="1.0" encoding="utf-8"?>
<ds:datastoreItem xmlns:ds="http://schemas.openxmlformats.org/officeDocument/2006/customXml" ds:itemID="{10ABD41B-1C7B-4B2D-AF71-777993BD45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e6fc8-d689-472d-8984-e4b3d7821247"/>
    <ds:schemaRef ds:uri="9d352331-9049-4be6-ac3e-9755d63e21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E576F9-233C-4F13-B978-8A01C456B98F}">
  <ds:schemaRefs>
    <ds:schemaRef ds:uri="http://schemas.microsoft.com/sharepoint/v3/contenttype/forms"/>
  </ds:schemaRefs>
</ds:datastoreItem>
</file>

<file path=customXml/itemProps3.xml><?xml version="1.0" encoding="utf-8"?>
<ds:datastoreItem xmlns:ds="http://schemas.openxmlformats.org/officeDocument/2006/customXml" ds:itemID="{510F4BC3-10E6-4F86-A318-CA8CA8E9C5BB}">
  <ds:schemaRefs>
    <ds:schemaRef ds:uri="http://schemas.openxmlformats.org/officeDocument/2006/bibliography"/>
  </ds:schemaRefs>
</ds:datastoreItem>
</file>

<file path=customXml/itemProps4.xml><?xml version="1.0" encoding="utf-8"?>
<ds:datastoreItem xmlns:ds="http://schemas.openxmlformats.org/officeDocument/2006/customXml" ds:itemID="{BDBDF364-3CAB-4055-91FD-F2E56D4F5A27}">
  <ds:schemaRefs>
    <ds:schemaRef ds:uri="http://schemas.microsoft.com/office/2006/metadata/properties"/>
    <ds:schemaRef ds:uri="http://schemas.microsoft.com/office/infopath/2007/PartnerControls"/>
    <ds:schemaRef ds:uri="f5ce6fc8-d689-472d-8984-e4b3d7821247"/>
  </ds:schemaRefs>
</ds:datastoreItem>
</file>

<file path=docProps/app.xml><?xml version="1.0" encoding="utf-8"?>
<Properties xmlns="http://schemas.openxmlformats.org/officeDocument/2006/extended-properties" xmlns:vt="http://schemas.openxmlformats.org/officeDocument/2006/docPropsVTypes">
  <Template>Normal</Template>
  <TotalTime>279</TotalTime>
  <Pages>6</Pages>
  <Words>1141</Words>
  <Characters>6507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Kurtz (NMRE)</dc:creator>
  <cp:keywords/>
  <dc:description/>
  <cp:lastModifiedBy>Chris VanWagoner (NMRE)</cp:lastModifiedBy>
  <cp:revision>33</cp:revision>
  <cp:lastPrinted>2021-12-17T18:14:00Z</cp:lastPrinted>
  <dcterms:created xsi:type="dcterms:W3CDTF">2022-07-05T20:51:00Z</dcterms:created>
  <dcterms:modified xsi:type="dcterms:W3CDTF">2026-05-04T16:18:00Z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0x0101003E54E85F3499F44D8576001EC001355F</vt:lpwstr>
  </property>
</Properties>
</file>